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ind w:firstLine="154" w:firstLineChars="50"/>
        <w:rPr>
          <w:rStyle w:val="9"/>
          <w:rFonts w:ascii="黑体" w:eastAsia="黑体"/>
          <w:b w:val="0"/>
          <w:color w:val="000000"/>
          <w:sz w:val="32"/>
        </w:rPr>
      </w:pPr>
      <w:r>
        <w:rPr>
          <w:rStyle w:val="9"/>
          <w:rFonts w:hint="eastAsia" w:ascii="黑体" w:eastAsia="黑体"/>
          <w:b w:val="0"/>
          <w:color w:val="000000"/>
          <w:sz w:val="32"/>
        </w:rPr>
        <w:t>附1</w:t>
      </w:r>
    </w:p>
    <w:p>
      <w:pPr>
        <w:rPr>
          <w:sz w:val="28"/>
        </w:rPr>
      </w:pPr>
    </w:p>
    <w:p>
      <w:pPr>
        <w:rPr>
          <w:sz w:val="28"/>
        </w:rPr>
      </w:pPr>
    </w:p>
    <w:p>
      <w:pPr>
        <w:rPr>
          <w:sz w:val="28"/>
        </w:rPr>
      </w:pPr>
    </w:p>
    <w:p>
      <w:pPr>
        <w:jc w:val="center"/>
        <w:rPr>
          <w:rFonts w:eastAsia="黑体"/>
          <w:sz w:val="72"/>
        </w:rPr>
      </w:pPr>
      <w:r>
        <w:rPr>
          <w:rFonts w:eastAsia="黑体"/>
          <w:sz w:val="72"/>
        </w:rPr>
        <w:t>危险废物管理计划</w:t>
      </w:r>
    </w:p>
    <w:p>
      <w:pPr>
        <w:rPr>
          <w:sz w:val="28"/>
        </w:rPr>
      </w:pPr>
    </w:p>
    <w:p>
      <w:pPr>
        <w:rPr>
          <w:sz w:val="28"/>
        </w:rPr>
      </w:pPr>
    </w:p>
    <w:p>
      <w:pPr>
        <w:rPr>
          <w:sz w:val="28"/>
        </w:rPr>
      </w:pPr>
    </w:p>
    <w:p>
      <w:pPr>
        <w:rPr>
          <w:sz w:val="28"/>
        </w:rPr>
      </w:pPr>
    </w:p>
    <w:p>
      <w:pPr>
        <w:rPr>
          <w:sz w:val="28"/>
        </w:rPr>
      </w:pPr>
    </w:p>
    <w:p>
      <w:pPr>
        <w:rPr>
          <w:sz w:val="28"/>
        </w:rPr>
      </w:pPr>
    </w:p>
    <w:p>
      <w:pPr>
        <w:spacing w:before="100" w:beforeAutospacing="1" w:after="100" w:afterAutospacing="1"/>
        <w:rPr>
          <w:rFonts w:eastAsia="黑体"/>
          <w:sz w:val="32"/>
        </w:rPr>
      </w:pPr>
    </w:p>
    <w:p>
      <w:pPr>
        <w:spacing w:before="100" w:beforeAutospacing="1" w:after="100" w:afterAutospacing="1"/>
        <w:rPr>
          <w:rFonts w:eastAsia="黑体"/>
          <w:sz w:val="32"/>
          <w:u w:val="single"/>
        </w:rPr>
      </w:pPr>
      <w:r>
        <w:rPr>
          <w:rFonts w:eastAsia="黑体"/>
          <w:sz w:val="32"/>
        </w:rPr>
        <w:t>单位名称（盖章</w:t>
      </w:r>
      <w:r>
        <w:rPr>
          <w:rFonts w:hint="eastAsia" w:eastAsia="黑体"/>
          <w:sz w:val="32"/>
          <w:lang w:eastAsia="zh-CN"/>
        </w:rPr>
        <w:t>）</w:t>
      </w:r>
      <w:r>
        <w:rPr>
          <w:rFonts w:eastAsia="黑体"/>
          <w:sz w:val="32"/>
        </w:rPr>
        <w:t>：</w:t>
      </w:r>
      <w:r>
        <w:rPr>
          <w:rFonts w:hint="eastAsia" w:eastAsia="黑体"/>
          <w:sz w:val="32"/>
          <w:lang w:val="en-US" w:eastAsia="zh-CN"/>
        </w:rPr>
        <w:t>宁夏华御化工有限公司</w:t>
      </w:r>
      <w:r>
        <w:rPr>
          <w:rFonts w:eastAsia="黑体"/>
          <w:sz w:val="32"/>
        </w:rPr>
        <w:t xml:space="preserve">  </w:t>
      </w:r>
      <w:r>
        <w:rPr>
          <w:rFonts w:hint="eastAsia" w:eastAsia="黑体"/>
          <w:sz w:val="32"/>
        </w:rPr>
        <w:tab/>
      </w:r>
      <w:r>
        <w:rPr>
          <w:rFonts w:eastAsia="黑体"/>
          <w:sz w:val="32"/>
        </w:rPr>
        <w:t xml:space="preserve">                                    </w:t>
      </w:r>
    </w:p>
    <w:p>
      <w:pPr>
        <w:spacing w:before="100" w:beforeAutospacing="1" w:after="100" w:afterAutospacing="1"/>
        <w:rPr>
          <w:rFonts w:hint="default" w:eastAsia="黑体"/>
          <w:sz w:val="32"/>
          <w:lang w:val="en-US" w:eastAsia="zh-CN"/>
        </w:rPr>
      </w:pPr>
      <w:r>
        <w:rPr>
          <w:rFonts w:eastAsia="黑体"/>
          <w:sz w:val="32"/>
        </w:rPr>
        <w:t>制  定  日  期</w:t>
      </w:r>
      <w:r>
        <w:rPr>
          <w:rFonts w:hint="eastAsia" w:eastAsia="黑体"/>
          <w:sz w:val="32"/>
          <w:lang w:val="en-US" w:eastAsia="zh-CN"/>
        </w:rPr>
        <w:t xml:space="preserve"> </w:t>
      </w:r>
      <w:r>
        <w:rPr>
          <w:rFonts w:eastAsia="黑体"/>
          <w:sz w:val="32"/>
        </w:rPr>
        <w:t>：</w:t>
      </w:r>
      <w:r>
        <w:rPr>
          <w:rFonts w:hint="eastAsia" w:eastAsia="黑体"/>
          <w:sz w:val="32"/>
          <w:u/>
          <w:lang w:val="en-US" w:eastAsia="zh-CN"/>
        </w:rPr>
        <w:t xml:space="preserve">  </w:t>
      </w:r>
      <w:r>
        <w:rPr>
          <w:rFonts w:eastAsia=""/>
          <w:sz w:val="32"/>
          <w:u w:color="auto"/>
        </w:rPr>
        <w:t>2025-09-05</w:t>
      </w: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sectPr>
          <w:headerReference r:id="rId3" w:type="default"/>
          <w:pgSz w:w="11906" w:h="16838"/>
          <w:pgMar w:top="1440" w:right="1800" w:bottom="1440" w:left="1800" w:header="851" w:footer="992" w:gutter="0"/>
          <w:cols w:space="425" w:num="1"/>
          <w:docGrid w:type="lines" w:linePitch="312" w:charSpace="0"/>
        </w:sectPr>
      </w:pPr>
    </w:p>
    <w:p>
      <w:pPr>
        <w:ind w:left="5040" w:leftChars="0" w:firstLine="420" w:firstLineChars="0"/>
      </w:pPr>
      <w:r>
        <w:rPr>
          <w:rFonts w:ascii="黑体" w:hAnsi="黑体" w:eastAsia="黑体" w:cs="黑体"/>
          <w:spacing w:val="-8"/>
          <w:sz w:val="30"/>
          <w:szCs w:val="30"/>
        </w:rPr>
        <w:t>表</w:t>
      </w:r>
      <w:r>
        <w:rPr>
          <w:rFonts w:ascii="黑体" w:hAnsi="黑体" w:eastAsia="黑体" w:cs="黑体"/>
          <w:spacing w:val="-4"/>
          <w:sz w:val="30"/>
          <w:szCs w:val="30"/>
        </w:rPr>
        <w:t>1  单位基本信息表</w:t>
      </w:r>
    </w:p>
    <w:tbl>
      <w:tblPr>
        <w:tblStyle w:val="8"/>
        <w:tblpPr w:leftFromText="180" w:rightFromText="180" w:vertAnchor="text" w:horzAnchor="page" w:tblpX="1571" w:tblpY="59"/>
        <w:tblOverlap w:val="never"/>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12"/>
        <w:gridCol w:w="3477"/>
        <w:gridCol w:w="3317"/>
        <w:gridCol w:w="3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75" w:line="220" w:lineRule="auto"/>
              <w:ind w:left="780" w:firstLine="528" w:firstLineChars="300"/>
              <w:jc w:val="both"/>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宁夏华御化工有限公司</w:t>
            </w:r>
          </w:p>
        </w:tc>
        <w:tc>
          <w:tcPr>
            <w:tcW w:w="1184" w:type="pct"/>
            <w:vAlign w:val="center"/>
          </w:tcPr>
          <w:p>
            <w:pPr>
              <w:spacing w:before="75" w:line="221" w:lineRule="auto"/>
              <w:ind w:left="890" w:firstLine="352" w:firstLineChars="200"/>
              <w:jc w:val="both"/>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地址</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宁夏中卫市工业园区利华路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2" w:line="220" w:lineRule="auto"/>
              <w:ind w:left="420" w:firstLine="712" w:firstLineChars="400"/>
              <w:jc w:val="both"/>
              <w:rPr>
                <w:rFonts w:ascii="宋体" w:hAnsi="宋体" w:eastAsia="宋体" w:cs="宋体"/>
                <w:sz w:val="18"/>
                <w:szCs w:val="18"/>
              </w:rPr>
            </w:pPr>
            <w:r>
              <w:rPr>
                <w:rFonts w:ascii="宋体" w:hAnsi="宋体" w:eastAsia="宋体" w:cs="宋体"/>
                <w:spacing w:val="-1"/>
                <w:sz w:val="18"/>
                <w:szCs w:val="18"/>
              </w:rPr>
              <w:t>生产经营场所地址</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宁夏中卫市工业园区利华路</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行政区划</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中卫市/市辖区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782" w:firstLine="528" w:firstLineChars="300"/>
              <w:jc w:val="both"/>
              <w:rPr>
                <w:rFonts w:ascii="宋体" w:hAnsi="宋体" w:eastAsia="宋体" w:cs="宋体"/>
                <w:sz w:val="18"/>
                <w:szCs w:val="18"/>
              </w:rPr>
            </w:pPr>
            <w:r>
              <w:rPr>
                <w:rFonts w:ascii="宋体" w:hAnsi="宋体" w:eastAsia="宋体" w:cs="宋体"/>
                <w:spacing w:val="-2"/>
                <w:sz w:val="18"/>
                <w:szCs w:val="18"/>
              </w:rPr>
              <w:t>行业类别</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有机化学原料制造</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行业代码</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C2614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240" w:firstLine="712" w:firstLineChars="4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经度</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105.190645</w:t>
            </w:r>
          </w:p>
        </w:tc>
        <w:tc>
          <w:tcPr>
            <w:tcW w:w="1184" w:type="pct"/>
            <w:vAlign w:val="center"/>
          </w:tcPr>
          <w:p>
            <w:pPr>
              <w:spacing w:before="53" w:line="220" w:lineRule="auto"/>
              <w:ind w:left="351" w:firstLine="356" w:firstLineChars="2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纬度</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37.661426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19" w:lineRule="auto"/>
              <w:ind w:left="423" w:firstLine="704" w:firstLineChars="400"/>
              <w:jc w:val="both"/>
              <w:rPr>
                <w:rFonts w:ascii="宋体" w:hAnsi="宋体" w:eastAsia="宋体" w:cs="宋体"/>
                <w:sz w:val="18"/>
                <w:szCs w:val="18"/>
              </w:rPr>
            </w:pPr>
            <w:r>
              <w:rPr>
                <w:rFonts w:ascii="宋体" w:hAnsi="宋体" w:eastAsia="宋体" w:cs="宋体"/>
                <w:spacing w:val="-2"/>
                <w:sz w:val="18"/>
                <w:szCs w:val="18"/>
              </w:rPr>
              <w:t>统一</w:t>
            </w:r>
            <w:r>
              <w:rPr>
                <w:rFonts w:ascii="宋体" w:hAnsi="宋体" w:eastAsia="宋体" w:cs="宋体"/>
                <w:spacing w:val="-1"/>
                <w:sz w:val="18"/>
                <w:szCs w:val="18"/>
              </w:rPr>
              <w:t>社会信用代码</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916405006943218442</w:t>
            </w:r>
          </w:p>
        </w:tc>
        <w:tc>
          <w:tcPr>
            <w:tcW w:w="1184" w:type="pct"/>
            <w:vAlign w:val="center"/>
          </w:tcPr>
          <w:p>
            <w:pPr>
              <w:spacing w:before="54" w:line="220" w:lineRule="auto"/>
              <w:ind w:left="894" w:firstLine="348" w:firstLineChars="200"/>
              <w:jc w:val="both"/>
              <w:rPr>
                <w:rFonts w:ascii="宋体" w:hAnsi="宋体" w:eastAsia="宋体" w:cs="宋体"/>
                <w:sz w:val="18"/>
                <w:szCs w:val="18"/>
              </w:rPr>
            </w:pPr>
            <w:r>
              <w:rPr>
                <w:rFonts w:ascii="宋体" w:hAnsi="宋体" w:eastAsia="宋体" w:cs="宋体"/>
                <w:spacing w:val="-3"/>
                <w:sz w:val="18"/>
                <w:szCs w:val="18"/>
              </w:rPr>
              <w:t>管</w:t>
            </w:r>
            <w:r>
              <w:rPr>
                <w:rFonts w:ascii="宋体" w:hAnsi="宋体" w:eastAsia="宋体" w:cs="宋体"/>
                <w:spacing w:val="-2"/>
                <w:sz w:val="18"/>
                <w:szCs w:val="18"/>
              </w:rPr>
              <w:t>理类别</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重点监管单位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20" w:lineRule="auto"/>
              <w:ind w:left="691" w:firstLine="704" w:firstLineChars="400"/>
              <w:jc w:val="both"/>
              <w:rPr>
                <w:rFonts w:ascii="宋体" w:hAnsi="宋体" w:eastAsia="宋体" w:cs="宋体"/>
                <w:sz w:val="18"/>
                <w:szCs w:val="18"/>
              </w:rPr>
            </w:pPr>
            <w:r>
              <w:rPr>
                <w:rFonts w:ascii="宋体" w:hAnsi="宋体" w:eastAsia="宋体" w:cs="宋体"/>
                <w:spacing w:val="-2"/>
                <w:sz w:val="18"/>
                <w:szCs w:val="18"/>
              </w:rPr>
              <w:t>法定代</w:t>
            </w:r>
            <w:r>
              <w:rPr>
                <w:rFonts w:ascii="宋体" w:hAnsi="宋体" w:eastAsia="宋体" w:cs="宋体"/>
                <w:spacing w:val="-1"/>
                <w:sz w:val="18"/>
                <w:szCs w:val="18"/>
              </w:rPr>
              <w:t>表人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范德芳</w:t>
            </w:r>
          </w:p>
        </w:tc>
        <w:tc>
          <w:tcPr>
            <w:tcW w:w="1184" w:type="pct"/>
            <w:vAlign w:val="center"/>
          </w:tcPr>
          <w:p>
            <w:pPr>
              <w:spacing w:before="54"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13806204032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31" w:line="226" w:lineRule="auto"/>
              <w:ind w:left="1050" w:right="62" w:hanging="990"/>
              <w:jc w:val="center"/>
              <w:rPr>
                <w:rFonts w:ascii="宋体" w:hAnsi="宋体" w:eastAsia="宋体" w:cs="宋体"/>
                <w:sz w:val="18"/>
                <w:szCs w:val="18"/>
              </w:rPr>
            </w:pPr>
            <w:r>
              <w:rPr>
                <w:rFonts w:ascii="宋体" w:hAnsi="宋体" w:eastAsia="宋体" w:cs="宋体"/>
                <w:spacing w:val="-1"/>
                <w:sz w:val="18"/>
                <w:szCs w:val="18"/>
              </w:rPr>
              <w:t>危险废物环境管理技术</w:t>
            </w:r>
            <w:r>
              <w:rPr>
                <w:rFonts w:ascii="宋体" w:hAnsi="宋体" w:eastAsia="宋体" w:cs="宋体"/>
                <w:sz w:val="18"/>
                <w:szCs w:val="18"/>
              </w:rPr>
              <w:t>负责人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顾家立</w:t>
            </w:r>
          </w:p>
        </w:tc>
        <w:tc>
          <w:tcPr>
            <w:tcW w:w="1184" w:type="pct"/>
            <w:vAlign w:val="center"/>
          </w:tcPr>
          <w:p>
            <w:pPr>
              <w:spacing w:before="146"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0955-7606666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是否有环境影响评价审批文件</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环境影响评价审批文件文号或备案编号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卫环函【2023】129号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18"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是否有排污许可证或是否进行排污登记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19"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排污许可证证书编号或排污登记表编号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916405006943218442001P</w:t>
            </w:r>
          </w:p>
        </w:tc>
      </w:tr>
    </w:tbl>
    <w:p>
      <w:pPr>
        <w:rPr>
          <w:rFonts w:ascii="黑体" w:hAnsi="黑体" w:eastAsia="黑体" w:cs="黑体"/>
          <w:spacing w:val="-8"/>
          <w:sz w:val="30"/>
          <w:szCs w:val="30"/>
        </w:rPr>
      </w:pPr>
      <w:r>
        <w:rPr>
          <w:rFonts w:ascii="黑体" w:hAnsi="黑体" w:eastAsia="黑体" w:cs="黑体"/>
          <w:spacing w:val="-6"/>
          <w:sz w:val="30"/>
          <w:szCs w:val="30"/>
        </w:rPr>
        <w:br w:type="page"/>
      </w:r>
    </w:p>
    <w:p>
      <w:pPr>
        <w:ind w:left="5040" w:leftChars="0" w:firstLine="420" w:firstLineChars="0"/>
        <w:rPr>
          <w:rFonts w:hint="default" w:ascii="黑体" w:hAnsi="黑体" w:eastAsia="黑体" w:cs="黑体"/>
          <w:spacing w:val="-4"/>
          <w:sz w:val="30"/>
          <w:szCs w:val="30"/>
          <w:lang w:val="en-US" w:eastAsia="zh-CN"/>
        </w:rPr>
      </w:pPr>
      <w:r>
        <w:rPr>
          <w:rFonts w:ascii="黑体" w:hAnsi="黑体" w:eastAsia="黑体" w:cs="黑体"/>
          <w:spacing w:val="-8"/>
          <w:sz w:val="30"/>
          <w:szCs w:val="30"/>
        </w:rPr>
        <w:t>表</w:t>
      </w:r>
      <w:r>
        <w:rPr>
          <w:rFonts w:hint="eastAsia" w:ascii="黑体" w:hAnsi="黑体" w:eastAsia="黑体" w:cs="黑体"/>
          <w:spacing w:val="-4"/>
          <w:sz w:val="30"/>
          <w:szCs w:val="30"/>
          <w:lang w:val="en-US" w:eastAsia="zh-CN"/>
        </w:rPr>
        <w:t>2</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生产设施</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012"/>
        <w:gridCol w:w="1012"/>
        <w:gridCol w:w="1012"/>
        <w:gridCol w:w="1012"/>
        <w:gridCol w:w="1012"/>
        <w:gridCol w:w="1012"/>
        <w:gridCol w:w="1012"/>
        <w:gridCol w:w="1012"/>
        <w:gridCol w:w="1012"/>
        <w:gridCol w:w="1012"/>
        <w:gridCol w:w="1012"/>
        <w:gridCol w:w="1012"/>
        <w:gridCol w:w="1012"/>
        <w:gridCol w:w="1012"/>
      </w:tblGrid>
      <w:tr>
        <w:trPr>
          <w:trHeight w:val="566" w:hRule="atLeast"/>
        </w:trPr>
        <w:tc>
          <w:tcPr>
            <w:tcW w:w="1012" w:type="dxa"/>
            <w:vAlign w:val="center"/>
          </w:tcPr>
          <w:p>
            <w:pPr>
              <w:pBdr/>
              <w:ind/>
              <w:jc w:val="center"/>
            </w:pPr>
            <w:r>
              <w:rPr>
                <w:rFonts w:eastAsia="Hei" w:ascii="Hei" w:hAnsi="Hei" w:cs="Hei"/>
                <w:b w:val="true"/>
                <w:sz w:val="24"/>
                <w:u w:color="auto"/>
              </w:rPr>
              <w:t>设施名称</w:t>
            </w:r>
            <w:r>
              <w:rPr>
                <w:u/>
              </w:rPr>
            </w:r>
          </w:p>
        </w:tc>
        <w:tc>
          <w:tcPr>
            <w:tcW w:w="1012" w:type="dxa"/>
            <w:vAlign w:val="center"/>
          </w:tcPr>
          <w:p>
            <w:pPr>
              <w:pBdr/>
              <w:ind/>
              <w:jc w:val="center"/>
            </w:pPr>
            <w:r>
              <w:rPr>
                <w:rFonts w:eastAsia="Hei" w:ascii="Hei" w:hAnsi="Hei" w:cs="Hei"/>
                <w:b w:val="true"/>
                <w:sz w:val="24"/>
                <w:u w:color="auto"/>
              </w:rPr>
              <w:t>编码</w:t>
            </w:r>
            <w:r>
              <w:rPr>
                <w:u/>
              </w:rPr>
            </w:r>
          </w:p>
        </w:tc>
        <w:tc>
          <w:tcPr>
            <w:tcW w:w="1012" w:type="dxa"/>
            <w:vAlign w:val="center"/>
          </w:tcPr>
          <w:p>
            <w:pPr>
              <w:pBdr/>
              <w:ind/>
              <w:jc w:val="center"/>
            </w:pPr>
            <w:r>
              <w:rPr>
                <w:rFonts w:eastAsia="Hei" w:ascii="Hei" w:hAnsi="Hei" w:cs="Hei"/>
                <w:b w:val="true"/>
                <w:sz w:val="24"/>
                <w:u w:color="auto"/>
              </w:rPr>
              <w:t>主要生产单元名称</w:t>
            </w:r>
            <w:r>
              <w:rPr>
                <w:u/>
              </w:rPr>
            </w:r>
          </w:p>
        </w:tc>
        <w:tc>
          <w:tcPr>
            <w:tcW w:w="1012" w:type="dxa"/>
            <w:vAlign w:val="center"/>
          </w:tcPr>
          <w:p>
            <w:pPr>
              <w:pBdr/>
              <w:ind/>
              <w:jc w:val="center"/>
            </w:pPr>
            <w:r>
              <w:rPr>
                <w:rFonts w:eastAsia="Hei" w:ascii="Hei" w:hAnsi="Hei" w:cs="Hei"/>
                <w:b w:val="true"/>
                <w:sz w:val="24"/>
                <w:u w:color="auto"/>
              </w:rPr>
              <w:t>主要工艺名称</w:t>
            </w:r>
            <w:r>
              <w:rPr>
                <w:u/>
              </w:rPr>
            </w:r>
          </w:p>
        </w:tc>
        <w:tc>
          <w:tcPr>
            <w:tcW w:w="1012" w:type="dxa"/>
            <w:vAlign w:val="center"/>
          </w:tcPr>
          <w:p>
            <w:pPr>
              <w:pBdr/>
              <w:ind/>
              <w:jc w:val="center"/>
            </w:pPr>
            <w:r>
              <w:rPr>
                <w:rFonts w:eastAsia="Hei" w:ascii="Hei" w:hAnsi="Hei" w:cs="Hei"/>
                <w:b w:val="true"/>
                <w:sz w:val="24"/>
                <w:u w:color="auto"/>
              </w:rPr>
              <w:t>生产设施生产能力</w:t>
            </w:r>
            <w:r>
              <w:rPr>
                <w:u/>
              </w:rPr>
            </w:r>
          </w:p>
        </w:tc>
        <w:tc>
          <w:tcPr>
            <w:tcW w:w="1012" w:type="dxa"/>
            <w:vAlign w:val="center"/>
          </w:tcPr>
          <w:p>
            <w:pPr>
              <w:pBdr/>
              <w:ind/>
              <w:jc w:val="center"/>
            </w:pPr>
            <w:r>
              <w:rPr>
                <w:rFonts w:eastAsia="Hei" w:ascii="Hei" w:hAnsi="Hei" w:cs="Hei"/>
                <w:b w:val="true"/>
                <w:sz w:val="24"/>
                <w:u w:color="auto"/>
              </w:rPr>
              <w:t>计量单位</w:t>
            </w:r>
            <w:r>
              <w:rPr>
                <w:u/>
              </w:rPr>
            </w:r>
          </w:p>
        </w:tc>
        <w:tc>
          <w:tcPr>
            <w:tcW w:w="1012" w:type="dxa"/>
            <w:vAlign w:val="center"/>
          </w:tcPr>
          <w:p>
            <w:pPr>
              <w:pBdr/>
              <w:ind/>
              <w:jc w:val="center"/>
            </w:pPr>
            <w:r>
              <w:rPr>
                <w:rFonts w:eastAsia="Hei" w:ascii="Hei" w:hAnsi="Hei" w:cs="Hei"/>
                <w:b w:val="true"/>
                <w:sz w:val="24"/>
                <w:u w:color="auto"/>
              </w:rPr>
              <w:t>产品类型</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数量</w:t>
            </w:r>
            <w:r>
              <w:rPr>
                <w:u/>
              </w:rPr>
            </w:r>
          </w:p>
        </w:tc>
        <w:tc>
          <w:tcPr>
            <w:tcW w:w="1012" w:type="dxa"/>
            <w:vAlign w:val="center"/>
          </w:tcPr>
          <w:p>
            <w:pPr>
              <w:pBdr/>
              <w:ind/>
              <w:jc w:val="center"/>
            </w:pPr>
            <w:r>
              <w:rPr>
                <w:rFonts w:eastAsia="Hei" w:ascii="Hei" w:hAnsi="Hei" w:cs="Hei"/>
                <w:b w:val="true"/>
                <w:sz w:val="24"/>
                <w:u w:color="auto"/>
              </w:rPr>
              <w:t>单位</w:t>
            </w:r>
            <w:r>
              <w:rPr>
                <w:u/>
              </w:rPr>
            </w:r>
          </w:p>
        </w:tc>
        <w:tc>
          <w:tcPr>
            <w:tcW w:w="1012" w:type="dxa"/>
            <w:vAlign w:val="center"/>
          </w:tcPr>
          <w:p>
            <w:pPr>
              <w:pBdr/>
              <w:ind/>
              <w:jc w:val="center"/>
            </w:pPr>
            <w:r>
              <w:rPr>
                <w:rFonts w:eastAsia="Hei" w:ascii="Hei" w:hAnsi="Hei" w:cs="Hei"/>
                <w:b w:val="true"/>
                <w:sz w:val="24"/>
                <w:u w:color="auto"/>
              </w:rPr>
              <w:t>材料种类</w:t>
            </w:r>
            <w:r>
              <w:rPr>
                <w:u/>
              </w:rPr>
            </w:r>
          </w:p>
        </w:tc>
        <w:tc>
          <w:tcPr>
            <w:tcW w:w="1012" w:type="dxa"/>
            <w:vAlign w:val="center"/>
          </w:tcPr>
          <w:p>
            <w:pPr>
              <w:pBdr/>
              <w:ind/>
              <w:jc w:val="center"/>
            </w:pPr>
            <w:r>
              <w:rPr>
                <w:rFonts w:eastAsia="Hei" w:ascii="Hei" w:hAnsi="Hei" w:cs="Hei"/>
                <w:b w:val="true"/>
                <w:sz w:val="24"/>
                <w:u w:color="auto"/>
              </w:rPr>
              <w:t>名称</w:t>
            </w:r>
            <w:r>
              <w:rPr>
                <w:u/>
              </w:rPr>
            </w:r>
          </w:p>
        </w:tc>
        <w:tc>
          <w:tcPr>
            <w:tcW w:w="1012" w:type="dxa"/>
            <w:vAlign w:val="center"/>
          </w:tcPr>
          <w:p>
            <w:pPr>
              <w:pBdr/>
              <w:ind/>
              <w:jc w:val="center"/>
            </w:pPr>
            <w:r>
              <w:rPr>
                <w:rFonts w:eastAsia="Hei" w:ascii="Hei" w:hAnsi="Hei" w:cs="Hei"/>
                <w:b w:val="true"/>
                <w:sz w:val="24"/>
                <w:u w:color="auto"/>
              </w:rPr>
              <w:t>用量</w:t>
            </w:r>
            <w:r>
              <w:rPr>
                <w:u/>
              </w:rPr>
            </w:r>
          </w:p>
        </w:tc>
        <w:tc>
          <w:tcPr>
            <w:tcW w:w="1012" w:type="dxa"/>
            <w:vAlign w:val="center"/>
          </w:tcPr>
          <w:p>
            <w:pPr>
              <w:pBdr/>
              <w:ind/>
              <w:jc w:val="center"/>
            </w:pPr>
            <w:r>
              <w:rPr>
                <w:rFonts w:eastAsia="Hei" w:ascii="Hei" w:hAnsi="Hei" w:cs="Hei"/>
                <w:b w:val="true"/>
                <w:sz w:val="24"/>
                <w:u w:color="auto"/>
              </w:rPr>
              <w:t>单位</w:t>
            </w:r>
            <w:r>
              <w:rPr>
                <w:u/>
              </w:rPr>
            </w:r>
          </w:p>
        </w:tc>
      </w:tr>
      <w:tr>
        <w:trPr>
          <w:trHeight w:val="850" w:hRule="atLeast"/>
        </w:trPr>
        <w:tc>
          <w:tcPr>
            <w:tcW w:w="1012" w:type="dxa"/>
            <w:vMerge w:val="restart"/>
            <w:vAlign w:val="center"/>
          </w:tcPr>
          <w:p>
            <w:pPr>
              <w:pBdr/>
              <w:ind/>
              <w:jc w:val="center"/>
            </w:pPr>
            <w:r>
              <w:rPr>
                <w:sz w:val="24"/>
                <w:u w:color="auto"/>
              </w:rPr>
              <w:t>动力系统</w:t>
            </w:r>
            <w:r>
              <w:rPr>
                <w:u/>
              </w:rPr>
            </w:r>
          </w:p>
        </w:tc>
        <w:tc>
          <w:tcPr>
            <w:tcW w:w="1012" w:type="dxa"/>
            <w:vMerge w:val="restart"/>
            <w:vAlign w:val="center"/>
          </w:tcPr>
          <w:p>
            <w:pPr>
              <w:pBdr/>
              <w:ind/>
              <w:jc w:val="center"/>
            </w:pPr>
            <w:r>
              <w:rPr>
                <w:sz w:val="24"/>
                <w:u w:color="auto"/>
              </w:rPr>
              <w:t>PU001</w:t>
            </w:r>
            <w:r>
              <w:rPr>
                <w:u/>
              </w:rPr>
            </w:r>
          </w:p>
        </w:tc>
        <w:tc>
          <w:tcPr>
            <w:tcW w:w="1012" w:type="dxa"/>
            <w:vMerge w:val="restart"/>
            <w:vAlign w:val="center"/>
          </w:tcPr>
          <w:p>
            <w:pPr>
              <w:pBdr/>
              <w:ind/>
              <w:jc w:val="center"/>
            </w:pPr>
            <w:r>
              <w:rPr>
                <w:sz w:val="24"/>
                <w:u w:color="auto"/>
              </w:rPr>
              <w:t>锅炉房、冷冻循环水</w:t>
            </w:r>
            <w:r>
              <w:rPr>
                <w:u/>
              </w:rPr>
            </w:r>
          </w:p>
        </w:tc>
        <w:tc>
          <w:tcPr>
            <w:tcW w:w="1012" w:type="dxa"/>
            <w:vMerge w:val="restart"/>
            <w:vAlign w:val="center"/>
          </w:tcPr>
          <w:p>
            <w:pPr>
              <w:pBdr/>
              <w:ind/>
              <w:jc w:val="center"/>
            </w:pPr>
            <w:r>
              <w:rPr>
                <w:sz w:val="24"/>
                <w:u w:color="auto"/>
              </w:rPr>
              <w:t>硫化床锅炉、空压制氮机</w:t>
            </w:r>
            <w:r>
              <w:rPr>
                <w:u/>
              </w:rPr>
            </w:r>
          </w:p>
        </w:tc>
        <w:tc>
          <w:tcPr>
            <w:tcW w:w="1012" w:type="dxa"/>
            <w:vMerge w:val="restart"/>
            <w:vAlign w:val="center"/>
          </w:tcPr>
          <w:p>
            <w:pPr>
              <w:pBdr/>
              <w:ind/>
              <w:jc w:val="center"/>
            </w:pPr>
            <w:r>
              <w:rPr>
                <w:sz w:val="24"/>
                <w:u w:color="auto"/>
              </w:rPr>
              <w:t>400000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蒸汽</w:t>
            </w:r>
            <w:r>
              <w:rPr>
                <w:u/>
              </w:rPr>
            </w:r>
          </w:p>
        </w:tc>
        <w:tc>
          <w:tcPr>
            <w:tcW w:w="1012" w:type="dxa"/>
            <w:vMerge w:val="restart"/>
            <w:vAlign w:val="center"/>
          </w:tcPr>
          <w:p>
            <w:pPr>
              <w:pBdr/>
              <w:ind/>
              <w:jc w:val="center"/>
            </w:pPr>
            <w:r>
              <w:rPr>
                <w:sz w:val="24"/>
                <w:u w:color="auto"/>
              </w:rPr>
              <w:t>400000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煤</w:t>
            </w:r>
            <w:r>
              <w:rPr>
                <w:u/>
              </w:rPr>
            </w:r>
          </w:p>
        </w:tc>
        <w:tc>
          <w:tcPr>
            <w:tcW w:w="1012" w:type="dxa"/>
            <w:vAlign w:val="center"/>
          </w:tcPr>
          <w:p>
            <w:pPr>
              <w:pBdr/>
              <w:ind/>
              <w:jc w:val="center"/>
            </w:pPr>
            <w:r>
              <w:rPr>
                <w:sz w:val="24"/>
                <w:u w:color="auto"/>
              </w:rPr>
              <w:t>50000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动力系统</w:t>
            </w:r>
            <w:r>
              <w:rPr>
                <w:u/>
              </w:rPr>
            </w:r>
          </w:p>
        </w:tc>
        <w:tc>
          <w:tcPr>
            <w:tcW w:w="1012" w:type="dxa"/>
            <w:vMerge w:val="continue"/>
            <w:vAlign w:val="center"/>
          </w:tcPr>
          <w:p>
            <w:pPr>
              <w:pBdr/>
              <w:ind/>
              <w:jc w:val="center"/>
            </w:pPr>
            <w:r>
              <w:rPr>
                <w:sz w:val="24"/>
                <w:u w:color="auto"/>
              </w:rPr>
              <w:t>PU001</w:t>
            </w:r>
            <w:r>
              <w:rPr>
                <w:u/>
              </w:rPr>
            </w:r>
          </w:p>
        </w:tc>
        <w:tc>
          <w:tcPr>
            <w:tcW w:w="1012" w:type="dxa"/>
            <w:vMerge w:val="continue"/>
            <w:vAlign w:val="center"/>
          </w:tcPr>
          <w:p>
            <w:pPr>
              <w:pBdr/>
              <w:ind/>
              <w:jc w:val="center"/>
            </w:pPr>
            <w:r>
              <w:rPr>
                <w:sz w:val="24"/>
                <w:u w:color="auto"/>
              </w:rPr>
              <w:t>锅炉房、冷冻循环水</w:t>
            </w:r>
            <w:r>
              <w:rPr>
                <w:u/>
              </w:rPr>
            </w:r>
          </w:p>
        </w:tc>
        <w:tc>
          <w:tcPr>
            <w:tcW w:w="1012" w:type="dxa"/>
            <w:vMerge w:val="continue"/>
            <w:vAlign w:val="center"/>
          </w:tcPr>
          <w:p>
            <w:pPr>
              <w:pBdr/>
              <w:ind/>
              <w:jc w:val="center"/>
            </w:pPr>
            <w:r>
              <w:rPr>
                <w:sz w:val="24"/>
                <w:u w:color="auto"/>
              </w:rPr>
              <w:t>硫化床锅炉、空压制氮机</w:t>
            </w:r>
            <w:r>
              <w:rPr>
                <w:u/>
              </w:rPr>
            </w:r>
          </w:p>
        </w:tc>
        <w:tc>
          <w:tcPr>
            <w:tcW w:w="1012" w:type="dxa"/>
            <w:vMerge w:val="continue"/>
            <w:vAlign w:val="center"/>
          </w:tcPr>
          <w:p>
            <w:pPr>
              <w:pBdr/>
              <w:ind/>
              <w:jc w:val="center"/>
            </w:pPr>
            <w:r>
              <w:rPr>
                <w:sz w:val="24"/>
                <w:u w:color="auto"/>
              </w:rPr>
              <w:t>400000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蒸汽</w:t>
            </w:r>
            <w:r>
              <w:rPr>
                <w:u/>
              </w:rPr>
            </w:r>
          </w:p>
        </w:tc>
        <w:tc>
          <w:tcPr>
            <w:tcW w:w="1012" w:type="dxa"/>
            <w:vMerge w:val="continue"/>
            <w:vAlign w:val="center"/>
          </w:tcPr>
          <w:p>
            <w:pPr>
              <w:pBdr/>
              <w:ind/>
              <w:jc w:val="center"/>
            </w:pPr>
            <w:r>
              <w:rPr>
                <w:sz w:val="24"/>
                <w:u w:color="auto"/>
              </w:rPr>
              <w:t>400000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石灰</w:t>
            </w:r>
            <w:r>
              <w:rPr>
                <w:u/>
              </w:rPr>
            </w:r>
          </w:p>
        </w:tc>
        <w:tc>
          <w:tcPr>
            <w:tcW w:w="1012" w:type="dxa"/>
            <w:vAlign w:val="center"/>
          </w:tcPr>
          <w:p>
            <w:pPr>
              <w:pBdr/>
              <w:ind/>
              <w:jc w:val="center"/>
            </w:pPr>
            <w:r>
              <w:rPr>
                <w:sz w:val="24"/>
                <w:u w:color="auto"/>
              </w:rPr>
              <w:t>200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对氨基苯甲醚生产装置</w:t>
            </w:r>
            <w:r>
              <w:rPr>
                <w:u/>
              </w:rPr>
            </w:r>
          </w:p>
        </w:tc>
        <w:tc>
          <w:tcPr>
            <w:tcW w:w="1012" w:type="dxa"/>
            <w:vMerge w:val="restart"/>
            <w:vAlign w:val="center"/>
          </w:tcPr>
          <w:p>
            <w:pPr>
              <w:pBdr/>
              <w:ind/>
              <w:jc w:val="center"/>
            </w:pPr>
            <w:r>
              <w:rPr>
                <w:sz w:val="24"/>
                <w:u w:color="auto"/>
              </w:rPr>
              <w:t>PU002</w:t>
            </w:r>
            <w:r>
              <w:rPr>
                <w:u/>
              </w:rPr>
            </w:r>
          </w:p>
        </w:tc>
        <w:tc>
          <w:tcPr>
            <w:tcW w:w="1012" w:type="dxa"/>
            <w:vMerge w:val="restart"/>
            <w:vAlign w:val="center"/>
          </w:tcPr>
          <w:p>
            <w:pPr>
              <w:pBdr/>
              <w:ind/>
              <w:jc w:val="center"/>
            </w:pPr>
            <w:r>
              <w:rPr>
                <w:sz w:val="24"/>
                <w:u w:color="auto"/>
              </w:rPr>
              <w:t>甲醚装置、加氢装置</w:t>
            </w:r>
            <w:r>
              <w:rPr>
                <w:u/>
              </w:rPr>
            </w:r>
          </w:p>
        </w:tc>
        <w:tc>
          <w:tcPr>
            <w:tcW w:w="1012" w:type="dxa"/>
            <w:vMerge w:val="restart"/>
            <w:vAlign w:val="center"/>
          </w:tcPr>
          <w:p>
            <w:pPr>
              <w:pBdr/>
              <w:ind/>
              <w:jc w:val="center"/>
            </w:pPr>
            <w:r>
              <w:rPr>
                <w:sz w:val="24"/>
                <w:u w:color="auto"/>
              </w:rPr>
              <w:t>醚化还原</w:t>
            </w:r>
            <w:r>
              <w:rPr>
                <w:u/>
              </w:rPr>
            </w:r>
          </w:p>
        </w:tc>
        <w:tc>
          <w:tcPr>
            <w:tcW w:w="1012" w:type="dxa"/>
            <w:vMerge w:val="restart"/>
            <w:vAlign w:val="center"/>
          </w:tcPr>
          <w:p>
            <w:pPr>
              <w:pBdr/>
              <w:ind/>
              <w:jc w:val="center"/>
            </w:pPr>
            <w:r>
              <w:rPr>
                <w:sz w:val="24"/>
                <w:u w:color="auto"/>
              </w:rPr>
              <w:t>20000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对氨基苯甲醚</w:t>
            </w:r>
            <w:r>
              <w:rPr>
                <w:u/>
              </w:rPr>
            </w:r>
          </w:p>
        </w:tc>
        <w:tc>
          <w:tcPr>
            <w:tcW w:w="1012" w:type="dxa"/>
            <w:vMerge w:val="restart"/>
            <w:vAlign w:val="center"/>
          </w:tcPr>
          <w:p>
            <w:pPr>
              <w:pBdr/>
              <w:ind/>
              <w:jc w:val="center"/>
            </w:pPr>
            <w:r>
              <w:rPr>
                <w:sz w:val="24"/>
                <w:u w:color="auto"/>
              </w:rPr>
              <w:t>20000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对硝基氯苯</w:t>
            </w:r>
            <w:r>
              <w:rPr>
                <w:u/>
              </w:rPr>
            </w:r>
          </w:p>
        </w:tc>
        <w:tc>
          <w:tcPr>
            <w:tcW w:w="1012" w:type="dxa"/>
            <w:vAlign w:val="center"/>
          </w:tcPr>
          <w:p>
            <w:pPr>
              <w:pBdr/>
              <w:ind/>
              <w:jc w:val="center"/>
            </w:pPr>
            <w:r>
              <w:rPr>
                <w:sz w:val="24"/>
                <w:u w:color="auto"/>
              </w:rPr>
              <w:t>27500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对氨基苯甲醚生产装置</w:t>
            </w:r>
            <w:r>
              <w:rPr>
                <w:u/>
              </w:rPr>
            </w:r>
          </w:p>
        </w:tc>
        <w:tc>
          <w:tcPr>
            <w:tcW w:w="1012" w:type="dxa"/>
            <w:vMerge w:val="continue"/>
            <w:vAlign w:val="center"/>
          </w:tcPr>
          <w:p>
            <w:pPr>
              <w:pBdr/>
              <w:ind/>
              <w:jc w:val="center"/>
            </w:pPr>
            <w:r>
              <w:rPr>
                <w:sz w:val="24"/>
                <w:u w:color="auto"/>
              </w:rPr>
              <w:t>PU002</w:t>
            </w:r>
            <w:r>
              <w:rPr>
                <w:u/>
              </w:rPr>
            </w:r>
          </w:p>
        </w:tc>
        <w:tc>
          <w:tcPr>
            <w:tcW w:w="1012" w:type="dxa"/>
            <w:vMerge w:val="continue"/>
            <w:vAlign w:val="center"/>
          </w:tcPr>
          <w:p>
            <w:pPr>
              <w:pBdr/>
              <w:ind/>
              <w:jc w:val="center"/>
            </w:pPr>
            <w:r>
              <w:rPr>
                <w:sz w:val="24"/>
                <w:u w:color="auto"/>
              </w:rPr>
              <w:t>甲醚装置、加氢装置</w:t>
            </w:r>
            <w:r>
              <w:rPr>
                <w:u/>
              </w:rPr>
            </w:r>
          </w:p>
        </w:tc>
        <w:tc>
          <w:tcPr>
            <w:tcW w:w="1012" w:type="dxa"/>
            <w:vMerge w:val="continue"/>
            <w:vAlign w:val="center"/>
          </w:tcPr>
          <w:p>
            <w:pPr>
              <w:pBdr/>
              <w:ind/>
              <w:jc w:val="center"/>
            </w:pPr>
            <w:r>
              <w:rPr>
                <w:sz w:val="24"/>
                <w:u w:color="auto"/>
              </w:rPr>
              <w:t>醚化还原</w:t>
            </w:r>
            <w:r>
              <w:rPr>
                <w:u/>
              </w:rPr>
            </w:r>
          </w:p>
        </w:tc>
        <w:tc>
          <w:tcPr>
            <w:tcW w:w="1012" w:type="dxa"/>
            <w:vMerge w:val="continue"/>
            <w:vAlign w:val="center"/>
          </w:tcPr>
          <w:p>
            <w:pPr>
              <w:pBdr/>
              <w:ind/>
              <w:jc w:val="center"/>
            </w:pPr>
            <w:r>
              <w:rPr>
                <w:sz w:val="24"/>
                <w:u w:color="auto"/>
              </w:rPr>
              <w:t>20000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对氨基苯甲醚</w:t>
            </w:r>
            <w:r>
              <w:rPr>
                <w:u/>
              </w:rPr>
            </w:r>
          </w:p>
        </w:tc>
        <w:tc>
          <w:tcPr>
            <w:tcW w:w="1012" w:type="dxa"/>
            <w:vMerge w:val="continue"/>
            <w:vAlign w:val="center"/>
          </w:tcPr>
          <w:p>
            <w:pPr>
              <w:pBdr/>
              <w:ind/>
              <w:jc w:val="center"/>
            </w:pPr>
            <w:r>
              <w:rPr>
                <w:sz w:val="24"/>
                <w:u w:color="auto"/>
              </w:rPr>
              <w:t>20000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甲醇</w:t>
            </w:r>
            <w:r>
              <w:rPr>
                <w:u/>
              </w:rPr>
            </w:r>
          </w:p>
        </w:tc>
        <w:tc>
          <w:tcPr>
            <w:tcW w:w="1012" w:type="dxa"/>
            <w:vAlign w:val="center"/>
          </w:tcPr>
          <w:p>
            <w:pPr>
              <w:pBdr/>
              <w:ind/>
              <w:jc w:val="center"/>
            </w:pPr>
            <w:r>
              <w:rPr>
                <w:sz w:val="24"/>
                <w:u w:color="auto"/>
              </w:rPr>
              <w:t>5600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二苯醚生产装置</w:t>
            </w:r>
            <w:r>
              <w:rPr>
                <w:u/>
              </w:rPr>
            </w:r>
          </w:p>
        </w:tc>
        <w:tc>
          <w:tcPr>
            <w:tcW w:w="1012" w:type="dxa"/>
            <w:vMerge w:val="restart"/>
            <w:vAlign w:val="center"/>
          </w:tcPr>
          <w:p>
            <w:pPr>
              <w:pBdr/>
              <w:ind/>
              <w:jc w:val="center"/>
            </w:pPr>
            <w:r>
              <w:rPr>
                <w:sz w:val="24"/>
                <w:u w:color="auto"/>
              </w:rPr>
              <w:t>PU003</w:t>
            </w:r>
            <w:r>
              <w:rPr>
                <w:u/>
              </w:rPr>
            </w:r>
          </w:p>
        </w:tc>
        <w:tc>
          <w:tcPr>
            <w:tcW w:w="1012" w:type="dxa"/>
            <w:vMerge w:val="restart"/>
            <w:vAlign w:val="center"/>
          </w:tcPr>
          <w:p>
            <w:pPr>
              <w:pBdr/>
              <w:ind/>
              <w:jc w:val="center"/>
            </w:pPr>
            <w:r>
              <w:rPr>
                <w:sz w:val="24"/>
                <w:u w:color="auto"/>
              </w:rPr>
              <w:t>二苯醚装置、氯化钾装置</w:t>
            </w:r>
            <w:r>
              <w:rPr>
                <w:u/>
              </w:rPr>
            </w:r>
          </w:p>
        </w:tc>
        <w:tc>
          <w:tcPr>
            <w:tcW w:w="1012" w:type="dxa"/>
            <w:vMerge w:val="restart"/>
            <w:vAlign w:val="center"/>
          </w:tcPr>
          <w:p>
            <w:pPr>
              <w:pBdr/>
              <w:ind/>
              <w:jc w:val="center"/>
            </w:pPr>
            <w:r>
              <w:rPr>
                <w:sz w:val="24"/>
                <w:u w:color="auto"/>
              </w:rPr>
              <w:t>缩合反应</w:t>
            </w:r>
            <w:r>
              <w:rPr>
                <w:u/>
              </w:rPr>
            </w:r>
          </w:p>
        </w:tc>
        <w:tc>
          <w:tcPr>
            <w:tcW w:w="1012" w:type="dxa"/>
            <w:vMerge w:val="restart"/>
            <w:vAlign w:val="center"/>
          </w:tcPr>
          <w:p>
            <w:pPr>
              <w:pBdr/>
              <w:ind/>
              <w:jc w:val="center"/>
            </w:pPr>
            <w:r>
              <w:rPr>
                <w:sz w:val="24"/>
                <w:u w:color="auto"/>
              </w:rPr>
              <w:t>10000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二苯醚</w:t>
            </w:r>
            <w:r>
              <w:rPr>
                <w:u/>
              </w:rPr>
            </w:r>
          </w:p>
        </w:tc>
        <w:tc>
          <w:tcPr>
            <w:tcW w:w="1012" w:type="dxa"/>
            <w:vMerge w:val="restart"/>
            <w:vAlign w:val="center"/>
          </w:tcPr>
          <w:p>
            <w:pPr>
              <w:pBdr/>
              <w:ind/>
              <w:jc w:val="center"/>
            </w:pPr>
            <w:r>
              <w:rPr>
                <w:sz w:val="24"/>
                <w:u w:color="auto"/>
              </w:rPr>
              <w:t>10000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氯化苯</w:t>
            </w:r>
            <w:r>
              <w:rPr>
                <w:u/>
              </w:rPr>
            </w:r>
          </w:p>
        </w:tc>
        <w:tc>
          <w:tcPr>
            <w:tcW w:w="1012" w:type="dxa"/>
            <w:vAlign w:val="center"/>
          </w:tcPr>
          <w:p>
            <w:pPr>
              <w:pBdr/>
              <w:ind/>
              <w:jc w:val="center"/>
            </w:pPr>
            <w:r>
              <w:rPr>
                <w:sz w:val="24"/>
                <w:u w:color="auto"/>
              </w:rPr>
              <w:t>6780.6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二苯醚生产装置</w:t>
            </w:r>
            <w:r>
              <w:rPr>
                <w:u/>
              </w:rPr>
            </w:r>
          </w:p>
        </w:tc>
        <w:tc>
          <w:tcPr>
            <w:tcW w:w="1012" w:type="dxa"/>
            <w:vMerge w:val="continue"/>
            <w:vAlign w:val="center"/>
          </w:tcPr>
          <w:p>
            <w:pPr>
              <w:pBdr/>
              <w:ind/>
              <w:jc w:val="center"/>
            </w:pPr>
            <w:r>
              <w:rPr>
                <w:sz w:val="24"/>
                <w:u w:color="auto"/>
              </w:rPr>
              <w:t>PU003</w:t>
            </w:r>
            <w:r>
              <w:rPr>
                <w:u/>
              </w:rPr>
            </w:r>
          </w:p>
        </w:tc>
        <w:tc>
          <w:tcPr>
            <w:tcW w:w="1012" w:type="dxa"/>
            <w:vMerge w:val="continue"/>
            <w:vAlign w:val="center"/>
          </w:tcPr>
          <w:p>
            <w:pPr>
              <w:pBdr/>
              <w:ind/>
              <w:jc w:val="center"/>
            </w:pPr>
            <w:r>
              <w:rPr>
                <w:sz w:val="24"/>
                <w:u w:color="auto"/>
              </w:rPr>
              <w:t>二苯醚装置、氯化钾装置</w:t>
            </w:r>
            <w:r>
              <w:rPr>
                <w:u/>
              </w:rPr>
            </w:r>
          </w:p>
        </w:tc>
        <w:tc>
          <w:tcPr>
            <w:tcW w:w="1012" w:type="dxa"/>
            <w:vMerge w:val="continue"/>
            <w:vAlign w:val="center"/>
          </w:tcPr>
          <w:p>
            <w:pPr>
              <w:pBdr/>
              <w:ind/>
              <w:jc w:val="center"/>
            </w:pPr>
            <w:r>
              <w:rPr>
                <w:sz w:val="24"/>
                <w:u w:color="auto"/>
              </w:rPr>
              <w:t>缩合反应</w:t>
            </w:r>
            <w:r>
              <w:rPr>
                <w:u/>
              </w:rPr>
            </w:r>
          </w:p>
        </w:tc>
        <w:tc>
          <w:tcPr>
            <w:tcW w:w="1012" w:type="dxa"/>
            <w:vMerge w:val="continue"/>
            <w:vAlign w:val="center"/>
          </w:tcPr>
          <w:p>
            <w:pPr>
              <w:pBdr/>
              <w:ind/>
              <w:jc w:val="center"/>
            </w:pPr>
            <w:r>
              <w:rPr>
                <w:sz w:val="24"/>
                <w:u w:color="auto"/>
              </w:rPr>
              <w:t>10000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二苯醚</w:t>
            </w:r>
            <w:r>
              <w:rPr>
                <w:u/>
              </w:rPr>
            </w:r>
          </w:p>
        </w:tc>
        <w:tc>
          <w:tcPr>
            <w:tcW w:w="1012" w:type="dxa"/>
            <w:vMerge w:val="continue"/>
            <w:vAlign w:val="center"/>
          </w:tcPr>
          <w:p>
            <w:pPr>
              <w:pBdr/>
              <w:ind/>
              <w:jc w:val="center"/>
            </w:pPr>
            <w:r>
              <w:rPr>
                <w:sz w:val="24"/>
                <w:u w:color="auto"/>
              </w:rPr>
              <w:t>10000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氢氧化钾</w:t>
            </w:r>
            <w:r>
              <w:rPr>
                <w:u/>
              </w:rPr>
            </w:r>
          </w:p>
        </w:tc>
        <w:tc>
          <w:tcPr>
            <w:tcW w:w="1012" w:type="dxa"/>
            <w:vAlign w:val="center"/>
          </w:tcPr>
          <w:p>
            <w:pPr>
              <w:pBdr/>
              <w:ind/>
              <w:jc w:val="center"/>
            </w:pPr>
            <w:r>
              <w:rPr>
                <w:sz w:val="24"/>
                <w:u w:color="auto"/>
              </w:rPr>
              <w:t>3125</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污水处理装置</w:t>
            </w:r>
            <w:r>
              <w:rPr>
                <w:u/>
              </w:rPr>
            </w:r>
          </w:p>
        </w:tc>
        <w:tc>
          <w:tcPr>
            <w:tcW w:w="1012" w:type="dxa"/>
            <w:vMerge w:val="restart"/>
            <w:vAlign w:val="center"/>
          </w:tcPr>
          <w:p>
            <w:pPr>
              <w:pBdr/>
              <w:ind/>
              <w:jc w:val="center"/>
            </w:pPr>
            <w:r>
              <w:rPr>
                <w:sz w:val="24"/>
                <w:u w:color="auto"/>
              </w:rPr>
              <w:t>PU004</w:t>
            </w:r>
            <w:r>
              <w:rPr>
                <w:u/>
              </w:rPr>
            </w:r>
          </w:p>
        </w:tc>
        <w:tc>
          <w:tcPr>
            <w:tcW w:w="1012" w:type="dxa"/>
            <w:vMerge w:val="restart"/>
            <w:vAlign w:val="center"/>
          </w:tcPr>
          <w:p>
            <w:pPr>
              <w:pBdr/>
              <w:ind/>
              <w:jc w:val="center"/>
            </w:pPr>
            <w:r>
              <w:rPr>
                <w:sz w:val="24"/>
                <w:u w:color="auto"/>
              </w:rPr>
              <w:t>树脂吸附、芬顿氧化、MVR蒸发浓缩</w:t>
            </w:r>
            <w:r>
              <w:rPr>
                <w:u/>
              </w:rPr>
            </w:r>
          </w:p>
        </w:tc>
        <w:tc>
          <w:tcPr>
            <w:tcW w:w="1012" w:type="dxa"/>
            <w:vMerge w:val="restart"/>
            <w:vAlign w:val="center"/>
          </w:tcPr>
          <w:p>
            <w:pPr>
              <w:pBdr/>
              <w:ind/>
              <w:jc w:val="center"/>
            </w:pPr>
            <w:r>
              <w:rPr>
                <w:sz w:val="24"/>
                <w:u w:color="auto"/>
              </w:rPr>
              <w:t>芬顿氧化，NVR</w:t>
            </w:r>
            <w:r>
              <w:rPr>
                <w:u/>
              </w:rPr>
            </w:r>
          </w:p>
        </w:tc>
        <w:tc>
          <w:tcPr>
            <w:tcW w:w="1012" w:type="dxa"/>
            <w:vMerge w:val="restart"/>
            <w:vAlign w:val="center"/>
          </w:tcPr>
          <w:p>
            <w:pPr>
              <w:pBdr/>
              <w:ind/>
              <w:jc w:val="center"/>
            </w:pPr>
            <w:r>
              <w:rPr>
                <w:sz w:val="24"/>
                <w:u w:color="auto"/>
              </w:rPr>
              <w:t>465250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废水处置规模</w:t>
            </w:r>
            <w:r>
              <w:rPr>
                <w:u/>
              </w:rPr>
            </w:r>
          </w:p>
        </w:tc>
        <w:tc>
          <w:tcPr>
            <w:tcW w:w="1012" w:type="dxa"/>
            <w:vMerge w:val="restart"/>
            <w:vAlign w:val="center"/>
          </w:tcPr>
          <w:p>
            <w:pPr>
              <w:pBdr/>
              <w:ind/>
              <w:jc w:val="center"/>
            </w:pPr>
            <w:r>
              <w:rPr>
                <w:sz w:val="24"/>
                <w:u w:color="auto"/>
              </w:rPr>
              <w:t>465250</w:t>
            </w:r>
            <w:r>
              <w:rPr>
                <w:u/>
              </w:rPr>
            </w:r>
          </w:p>
        </w:tc>
        <w:tc>
          <w:tcPr>
            <w:tcW w:w="1012" w:type="dxa"/>
            <w:vMerge w:val="restart"/>
            <w:vAlign w:val="center"/>
          </w:tcPr>
          <w:p>
            <w:pPr>
              <w:pBdr/>
              <w:ind/>
              <w:jc w:val="center"/>
            </w:pPr>
            <w:r>
              <w:rPr>
                <w:sz w:val="24"/>
                <w:u w:color="auto"/>
              </w:rPr>
              <w:t>立方米</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原水</w:t>
            </w:r>
            <w:r>
              <w:rPr>
                <w:u/>
              </w:rPr>
            </w:r>
          </w:p>
        </w:tc>
        <w:tc>
          <w:tcPr>
            <w:tcW w:w="1012" w:type="dxa"/>
            <w:vAlign w:val="center"/>
          </w:tcPr>
          <w:p>
            <w:pPr>
              <w:pBdr/>
              <w:ind/>
              <w:jc w:val="center"/>
            </w:pPr>
            <w:r>
              <w:rPr>
                <w:sz w:val="24"/>
                <w:u w:color="auto"/>
              </w:rPr>
              <w:t>465250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污水处理装置</w:t>
            </w:r>
            <w:r>
              <w:rPr>
                <w:u/>
              </w:rPr>
            </w:r>
          </w:p>
        </w:tc>
        <w:tc>
          <w:tcPr>
            <w:tcW w:w="1012" w:type="dxa"/>
            <w:vMerge w:val="continue"/>
            <w:vAlign w:val="center"/>
          </w:tcPr>
          <w:p>
            <w:pPr>
              <w:pBdr/>
              <w:ind/>
              <w:jc w:val="center"/>
            </w:pPr>
            <w:r>
              <w:rPr>
                <w:sz w:val="24"/>
                <w:u w:color="auto"/>
              </w:rPr>
              <w:t>PU004</w:t>
            </w:r>
            <w:r>
              <w:rPr>
                <w:u/>
              </w:rPr>
            </w:r>
          </w:p>
        </w:tc>
        <w:tc>
          <w:tcPr>
            <w:tcW w:w="1012" w:type="dxa"/>
            <w:vMerge w:val="continue"/>
            <w:vAlign w:val="center"/>
          </w:tcPr>
          <w:p>
            <w:pPr>
              <w:pBdr/>
              <w:ind/>
              <w:jc w:val="center"/>
            </w:pPr>
            <w:r>
              <w:rPr>
                <w:sz w:val="24"/>
                <w:u w:color="auto"/>
              </w:rPr>
              <w:t>树脂吸附、芬顿氧化、MVR蒸发浓缩</w:t>
            </w:r>
            <w:r>
              <w:rPr>
                <w:u/>
              </w:rPr>
            </w:r>
          </w:p>
        </w:tc>
        <w:tc>
          <w:tcPr>
            <w:tcW w:w="1012" w:type="dxa"/>
            <w:vMerge w:val="continue"/>
            <w:vAlign w:val="center"/>
          </w:tcPr>
          <w:p>
            <w:pPr>
              <w:pBdr/>
              <w:ind/>
              <w:jc w:val="center"/>
            </w:pPr>
            <w:r>
              <w:rPr>
                <w:sz w:val="24"/>
                <w:u w:color="auto"/>
              </w:rPr>
              <w:t>芬顿氧化，NVR</w:t>
            </w:r>
            <w:r>
              <w:rPr>
                <w:u/>
              </w:rPr>
            </w:r>
          </w:p>
        </w:tc>
        <w:tc>
          <w:tcPr>
            <w:tcW w:w="1012" w:type="dxa"/>
            <w:vMerge w:val="continue"/>
            <w:vAlign w:val="center"/>
          </w:tcPr>
          <w:p>
            <w:pPr>
              <w:pBdr/>
              <w:ind/>
              <w:jc w:val="center"/>
            </w:pPr>
            <w:r>
              <w:rPr>
                <w:sz w:val="24"/>
                <w:u w:color="auto"/>
              </w:rPr>
              <w:t>465250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废水处置规模</w:t>
            </w:r>
            <w:r>
              <w:rPr>
                <w:u/>
              </w:rPr>
            </w:r>
          </w:p>
        </w:tc>
        <w:tc>
          <w:tcPr>
            <w:tcW w:w="1012" w:type="dxa"/>
            <w:vMerge w:val="continue"/>
            <w:vAlign w:val="center"/>
          </w:tcPr>
          <w:p>
            <w:pPr>
              <w:pBdr/>
              <w:ind/>
              <w:jc w:val="center"/>
            </w:pPr>
            <w:r>
              <w:rPr>
                <w:sz w:val="24"/>
                <w:u w:color="auto"/>
              </w:rPr>
              <w:t>465250</w:t>
            </w:r>
            <w:r>
              <w:rPr>
                <w:u/>
              </w:rPr>
            </w:r>
          </w:p>
        </w:tc>
        <w:tc>
          <w:tcPr>
            <w:tcW w:w="1012" w:type="dxa"/>
            <w:vMerge w:val="continue"/>
            <w:vAlign w:val="center"/>
          </w:tcPr>
          <w:p>
            <w:pPr>
              <w:pBdr/>
              <w:ind/>
              <w:jc w:val="center"/>
            </w:pPr>
            <w:r>
              <w:rPr>
                <w:sz w:val="24"/>
                <w:u w:color="auto"/>
              </w:rPr>
              <w:t>立方米</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双氧水</w:t>
            </w:r>
            <w:r>
              <w:rPr>
                <w:u/>
              </w:rPr>
            </w:r>
          </w:p>
        </w:tc>
        <w:tc>
          <w:tcPr>
            <w:tcW w:w="1012" w:type="dxa"/>
            <w:vAlign w:val="center"/>
          </w:tcPr>
          <w:p>
            <w:pPr>
              <w:pBdr/>
              <w:ind/>
              <w:jc w:val="center"/>
            </w:pPr>
            <w:r>
              <w:rPr>
                <w:sz w:val="24"/>
                <w:u w:color="auto"/>
              </w:rPr>
              <w:t>1000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氯苯生产装置</w:t>
            </w:r>
            <w:r>
              <w:rPr>
                <w:u/>
              </w:rPr>
            </w:r>
          </w:p>
        </w:tc>
        <w:tc>
          <w:tcPr>
            <w:tcW w:w="1012" w:type="dxa"/>
            <w:vMerge w:val="restart"/>
            <w:vAlign w:val="center"/>
          </w:tcPr>
          <w:p>
            <w:pPr>
              <w:pBdr/>
              <w:ind/>
              <w:jc w:val="center"/>
            </w:pPr>
            <w:r>
              <w:rPr>
                <w:sz w:val="24"/>
                <w:u w:color="auto"/>
              </w:rPr>
              <w:t>PU005</w:t>
            </w:r>
            <w:r>
              <w:rPr>
                <w:u/>
              </w:rPr>
            </w:r>
          </w:p>
        </w:tc>
        <w:tc>
          <w:tcPr>
            <w:tcW w:w="1012" w:type="dxa"/>
            <w:vMerge w:val="restart"/>
            <w:vAlign w:val="center"/>
          </w:tcPr>
          <w:p>
            <w:pPr>
              <w:pBdr/>
              <w:ind/>
              <w:jc w:val="center"/>
            </w:pPr>
            <w:r>
              <w:rPr>
                <w:sz w:val="24"/>
                <w:u w:color="auto"/>
              </w:rPr>
              <w:t>氯化苯生产装置</w:t>
            </w:r>
            <w:r>
              <w:rPr>
                <w:u/>
              </w:rPr>
            </w:r>
          </w:p>
        </w:tc>
        <w:tc>
          <w:tcPr>
            <w:tcW w:w="1012" w:type="dxa"/>
            <w:vMerge w:val="restart"/>
            <w:vAlign w:val="center"/>
          </w:tcPr>
          <w:p>
            <w:pPr>
              <w:pBdr/>
              <w:ind/>
              <w:jc w:val="center"/>
            </w:pPr>
            <w:r>
              <w:rPr>
                <w:sz w:val="24"/>
                <w:u w:color="auto"/>
              </w:rPr>
              <w:t>氯化反应</w:t>
            </w:r>
            <w:r>
              <w:rPr>
                <w:u/>
              </w:rPr>
            </w:r>
          </w:p>
        </w:tc>
        <w:tc>
          <w:tcPr>
            <w:tcW w:w="1012" w:type="dxa"/>
            <w:vMerge w:val="restart"/>
            <w:vAlign w:val="center"/>
          </w:tcPr>
          <w:p>
            <w:pPr>
              <w:pBdr/>
              <w:ind/>
              <w:jc w:val="center"/>
            </w:pPr>
            <w:r>
              <w:rPr>
                <w:sz w:val="24"/>
                <w:u w:color="auto"/>
              </w:rPr>
              <w:t>100000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氯化苯</w:t>
            </w:r>
            <w:r>
              <w:rPr>
                <w:u/>
              </w:rPr>
            </w:r>
          </w:p>
        </w:tc>
        <w:tc>
          <w:tcPr>
            <w:tcW w:w="1012" w:type="dxa"/>
            <w:vMerge w:val="restart"/>
            <w:vAlign w:val="center"/>
          </w:tcPr>
          <w:p>
            <w:pPr>
              <w:pBdr/>
              <w:ind/>
              <w:jc w:val="center"/>
            </w:pPr>
            <w:r>
              <w:rPr>
                <w:sz w:val="24"/>
                <w:u w:color="auto"/>
              </w:rPr>
              <w:t>100000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苯</w:t>
            </w:r>
            <w:r>
              <w:rPr>
                <w:u/>
              </w:rPr>
            </w:r>
          </w:p>
        </w:tc>
        <w:tc>
          <w:tcPr>
            <w:tcW w:w="1012" w:type="dxa"/>
            <w:vAlign w:val="center"/>
          </w:tcPr>
          <w:p>
            <w:pPr>
              <w:pBdr/>
              <w:ind/>
              <w:jc w:val="center"/>
            </w:pPr>
            <w:r>
              <w:rPr>
                <w:sz w:val="24"/>
                <w:u w:color="auto"/>
              </w:rPr>
              <w:t>71400.64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氯苯生产装置</w:t>
            </w:r>
            <w:r>
              <w:rPr>
                <w:u/>
              </w:rPr>
            </w:r>
          </w:p>
        </w:tc>
        <w:tc>
          <w:tcPr>
            <w:tcW w:w="1012" w:type="dxa"/>
            <w:vMerge w:val="continue"/>
            <w:vAlign w:val="center"/>
          </w:tcPr>
          <w:p>
            <w:pPr>
              <w:pBdr/>
              <w:ind/>
              <w:jc w:val="center"/>
            </w:pPr>
            <w:r>
              <w:rPr>
                <w:sz w:val="24"/>
                <w:u w:color="auto"/>
              </w:rPr>
              <w:t>PU005</w:t>
            </w:r>
            <w:r>
              <w:rPr>
                <w:u/>
              </w:rPr>
            </w:r>
          </w:p>
        </w:tc>
        <w:tc>
          <w:tcPr>
            <w:tcW w:w="1012" w:type="dxa"/>
            <w:vMerge w:val="continue"/>
            <w:vAlign w:val="center"/>
          </w:tcPr>
          <w:p>
            <w:pPr>
              <w:pBdr/>
              <w:ind/>
              <w:jc w:val="center"/>
            </w:pPr>
            <w:r>
              <w:rPr>
                <w:sz w:val="24"/>
                <w:u w:color="auto"/>
              </w:rPr>
              <w:t>氯化苯生产装置</w:t>
            </w:r>
            <w:r>
              <w:rPr>
                <w:u/>
              </w:rPr>
            </w:r>
          </w:p>
        </w:tc>
        <w:tc>
          <w:tcPr>
            <w:tcW w:w="1012" w:type="dxa"/>
            <w:vMerge w:val="continue"/>
            <w:vAlign w:val="center"/>
          </w:tcPr>
          <w:p>
            <w:pPr>
              <w:pBdr/>
              <w:ind/>
              <w:jc w:val="center"/>
            </w:pPr>
            <w:r>
              <w:rPr>
                <w:sz w:val="24"/>
                <w:u w:color="auto"/>
              </w:rPr>
              <w:t>氯化反应</w:t>
            </w:r>
            <w:r>
              <w:rPr>
                <w:u/>
              </w:rPr>
            </w:r>
          </w:p>
        </w:tc>
        <w:tc>
          <w:tcPr>
            <w:tcW w:w="1012" w:type="dxa"/>
            <w:vMerge w:val="continue"/>
            <w:vAlign w:val="center"/>
          </w:tcPr>
          <w:p>
            <w:pPr>
              <w:pBdr/>
              <w:ind/>
              <w:jc w:val="center"/>
            </w:pPr>
            <w:r>
              <w:rPr>
                <w:sz w:val="24"/>
                <w:u w:color="auto"/>
              </w:rPr>
              <w:t>100000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氯化苯</w:t>
            </w:r>
            <w:r>
              <w:rPr>
                <w:u/>
              </w:rPr>
            </w:r>
          </w:p>
        </w:tc>
        <w:tc>
          <w:tcPr>
            <w:tcW w:w="1012" w:type="dxa"/>
            <w:vMerge w:val="continue"/>
            <w:vAlign w:val="center"/>
          </w:tcPr>
          <w:p>
            <w:pPr>
              <w:pBdr/>
              <w:ind/>
              <w:jc w:val="center"/>
            </w:pPr>
            <w:r>
              <w:rPr>
                <w:sz w:val="24"/>
                <w:u w:color="auto"/>
              </w:rPr>
              <w:t>100000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氯气</w:t>
            </w:r>
            <w:r>
              <w:rPr>
                <w:u/>
              </w:rPr>
            </w:r>
          </w:p>
        </w:tc>
        <w:tc>
          <w:tcPr>
            <w:tcW w:w="1012" w:type="dxa"/>
            <w:vAlign w:val="center"/>
          </w:tcPr>
          <w:p>
            <w:pPr>
              <w:pBdr/>
              <w:ind/>
              <w:jc w:val="center"/>
            </w:pPr>
            <w:r>
              <w:rPr>
                <w:sz w:val="24"/>
                <w:u w:color="auto"/>
              </w:rPr>
              <w:t>66270.32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氯苯生产装置</w:t>
            </w:r>
            <w:r>
              <w:rPr>
                <w:u/>
              </w:rPr>
            </w:r>
          </w:p>
        </w:tc>
        <w:tc>
          <w:tcPr>
            <w:tcW w:w="1012" w:type="dxa"/>
            <w:vMerge w:val="continue"/>
            <w:vAlign w:val="center"/>
          </w:tcPr>
          <w:p>
            <w:pPr>
              <w:pBdr/>
              <w:ind/>
              <w:jc w:val="center"/>
            </w:pPr>
            <w:r>
              <w:rPr>
                <w:sz w:val="24"/>
                <w:u w:color="auto"/>
              </w:rPr>
              <w:t>PU005</w:t>
            </w:r>
            <w:r>
              <w:rPr>
                <w:u/>
              </w:rPr>
            </w:r>
          </w:p>
        </w:tc>
        <w:tc>
          <w:tcPr>
            <w:tcW w:w="1012" w:type="dxa"/>
            <w:vMerge w:val="continue"/>
            <w:vAlign w:val="center"/>
          </w:tcPr>
          <w:p>
            <w:pPr>
              <w:pBdr/>
              <w:ind/>
              <w:jc w:val="center"/>
            </w:pPr>
            <w:r>
              <w:rPr>
                <w:sz w:val="24"/>
                <w:u w:color="auto"/>
              </w:rPr>
              <w:t>氯化苯生产装置</w:t>
            </w:r>
            <w:r>
              <w:rPr>
                <w:u/>
              </w:rPr>
            </w:r>
          </w:p>
        </w:tc>
        <w:tc>
          <w:tcPr>
            <w:tcW w:w="1012" w:type="dxa"/>
            <w:vMerge w:val="continue"/>
            <w:vAlign w:val="center"/>
          </w:tcPr>
          <w:p>
            <w:pPr>
              <w:pBdr/>
              <w:ind/>
              <w:jc w:val="center"/>
            </w:pPr>
            <w:r>
              <w:rPr>
                <w:sz w:val="24"/>
                <w:u w:color="auto"/>
              </w:rPr>
              <w:t>氯化反应</w:t>
            </w:r>
            <w:r>
              <w:rPr>
                <w:u/>
              </w:rPr>
            </w:r>
          </w:p>
        </w:tc>
        <w:tc>
          <w:tcPr>
            <w:tcW w:w="1012" w:type="dxa"/>
            <w:vMerge w:val="continue"/>
            <w:vAlign w:val="center"/>
          </w:tcPr>
          <w:p>
            <w:pPr>
              <w:pBdr/>
              <w:ind/>
              <w:jc w:val="center"/>
            </w:pPr>
            <w:r>
              <w:rPr>
                <w:sz w:val="24"/>
                <w:u w:color="auto"/>
              </w:rPr>
              <w:t>100000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氯化苯</w:t>
            </w:r>
            <w:r>
              <w:rPr>
                <w:u/>
              </w:rPr>
            </w:r>
          </w:p>
        </w:tc>
        <w:tc>
          <w:tcPr>
            <w:tcW w:w="1012" w:type="dxa"/>
            <w:vMerge w:val="continue"/>
            <w:vAlign w:val="center"/>
          </w:tcPr>
          <w:p>
            <w:pPr>
              <w:pBdr/>
              <w:ind/>
              <w:jc w:val="center"/>
            </w:pPr>
            <w:r>
              <w:rPr>
                <w:sz w:val="24"/>
                <w:u w:color="auto"/>
              </w:rPr>
              <w:t>100000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氢氧化钠</w:t>
            </w:r>
            <w:r>
              <w:rPr>
                <w:u/>
              </w:rPr>
            </w:r>
          </w:p>
        </w:tc>
        <w:tc>
          <w:tcPr>
            <w:tcW w:w="1012" w:type="dxa"/>
            <w:vAlign w:val="center"/>
          </w:tcPr>
          <w:p>
            <w:pPr>
              <w:pBdr/>
              <w:ind/>
              <w:jc w:val="center"/>
            </w:pPr>
            <w:r>
              <w:rPr>
                <w:sz w:val="24"/>
                <w:u w:color="auto"/>
              </w:rPr>
              <w:t>649.6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硝基氯苯生产装置</w:t>
            </w:r>
            <w:r>
              <w:rPr>
                <w:u/>
              </w:rPr>
            </w:r>
          </w:p>
        </w:tc>
        <w:tc>
          <w:tcPr>
            <w:tcW w:w="1012" w:type="dxa"/>
            <w:vMerge w:val="restart"/>
            <w:vAlign w:val="center"/>
          </w:tcPr>
          <w:p>
            <w:pPr>
              <w:pBdr/>
              <w:ind/>
              <w:jc w:val="center"/>
            </w:pPr>
            <w:r>
              <w:rPr>
                <w:sz w:val="24"/>
                <w:u w:color="auto"/>
              </w:rPr>
              <w:t>PU007</w:t>
            </w:r>
            <w:r>
              <w:rPr>
                <w:u/>
              </w:rPr>
            </w:r>
          </w:p>
        </w:tc>
        <w:tc>
          <w:tcPr>
            <w:tcW w:w="1012" w:type="dxa"/>
            <w:vMerge w:val="restart"/>
            <w:vAlign w:val="center"/>
          </w:tcPr>
          <w:p>
            <w:pPr>
              <w:pBdr/>
              <w:ind/>
              <w:jc w:val="center"/>
            </w:pPr>
            <w:r>
              <w:rPr>
                <w:sz w:val="24"/>
                <w:u w:color="auto"/>
              </w:rPr>
              <w:t>硝化、精馏、结晶</w:t>
            </w:r>
            <w:r>
              <w:rPr>
                <w:u/>
              </w:rPr>
            </w:r>
          </w:p>
        </w:tc>
        <w:tc>
          <w:tcPr>
            <w:tcW w:w="1012" w:type="dxa"/>
            <w:vMerge w:val="restart"/>
            <w:vAlign w:val="center"/>
          </w:tcPr>
          <w:p>
            <w:pPr>
              <w:pBdr/>
              <w:ind/>
              <w:jc w:val="center"/>
            </w:pPr>
            <w:r>
              <w:rPr>
                <w:sz w:val="24"/>
                <w:u w:color="auto"/>
              </w:rPr>
              <w:t>硝化反应</w:t>
            </w:r>
            <w:r>
              <w:rPr>
                <w:u/>
              </w:rPr>
            </w:r>
          </w:p>
        </w:tc>
        <w:tc>
          <w:tcPr>
            <w:tcW w:w="1012" w:type="dxa"/>
            <w:vMerge w:val="restart"/>
            <w:vAlign w:val="center"/>
          </w:tcPr>
          <w:p>
            <w:pPr>
              <w:pBdr/>
              <w:ind/>
              <w:jc w:val="center"/>
            </w:pPr>
            <w:r>
              <w:rPr>
                <w:sz w:val="24"/>
                <w:u w:color="auto"/>
              </w:rPr>
              <w:t>60000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邻/对硝基氯化苯</w:t>
            </w:r>
            <w:r>
              <w:rPr>
                <w:u/>
              </w:rPr>
            </w:r>
          </w:p>
        </w:tc>
        <w:tc>
          <w:tcPr>
            <w:tcW w:w="1012" w:type="dxa"/>
            <w:vMerge w:val="restart"/>
            <w:vAlign w:val="center"/>
          </w:tcPr>
          <w:p>
            <w:pPr>
              <w:pBdr/>
              <w:ind/>
              <w:jc w:val="center"/>
            </w:pPr>
            <w:r>
              <w:rPr>
                <w:sz w:val="24"/>
                <w:u w:color="auto"/>
              </w:rPr>
              <w:t>54650.82</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硝酸</w:t>
            </w:r>
            <w:r>
              <w:rPr>
                <w:u/>
              </w:rPr>
            </w:r>
          </w:p>
        </w:tc>
        <w:tc>
          <w:tcPr>
            <w:tcW w:w="1012" w:type="dxa"/>
            <w:vAlign w:val="center"/>
          </w:tcPr>
          <w:p>
            <w:pPr>
              <w:pBdr/>
              <w:ind/>
              <w:jc w:val="center"/>
            </w:pPr>
            <w:r>
              <w:rPr>
                <w:sz w:val="24"/>
                <w:u w:color="auto"/>
              </w:rPr>
              <w:t>25496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硝基氯苯生产装置</w:t>
            </w:r>
            <w:r>
              <w:rPr>
                <w:u/>
              </w:rPr>
            </w:r>
          </w:p>
        </w:tc>
        <w:tc>
          <w:tcPr>
            <w:tcW w:w="1012" w:type="dxa"/>
            <w:vMerge w:val="continue"/>
            <w:vAlign w:val="center"/>
          </w:tcPr>
          <w:p>
            <w:pPr>
              <w:pBdr/>
              <w:ind/>
              <w:jc w:val="center"/>
            </w:pPr>
            <w:r>
              <w:rPr>
                <w:sz w:val="24"/>
                <w:u w:color="auto"/>
              </w:rPr>
              <w:t>PU007</w:t>
            </w:r>
            <w:r>
              <w:rPr>
                <w:u/>
              </w:rPr>
            </w:r>
          </w:p>
        </w:tc>
        <w:tc>
          <w:tcPr>
            <w:tcW w:w="1012" w:type="dxa"/>
            <w:vMerge w:val="continue"/>
            <w:vAlign w:val="center"/>
          </w:tcPr>
          <w:p>
            <w:pPr>
              <w:pBdr/>
              <w:ind/>
              <w:jc w:val="center"/>
            </w:pPr>
            <w:r>
              <w:rPr>
                <w:sz w:val="24"/>
                <w:u w:color="auto"/>
              </w:rPr>
              <w:t>硝化、精馏、结晶</w:t>
            </w:r>
            <w:r>
              <w:rPr>
                <w:u/>
              </w:rPr>
            </w:r>
          </w:p>
        </w:tc>
        <w:tc>
          <w:tcPr>
            <w:tcW w:w="1012" w:type="dxa"/>
            <w:vMerge w:val="continue"/>
            <w:vAlign w:val="center"/>
          </w:tcPr>
          <w:p>
            <w:pPr>
              <w:pBdr/>
              <w:ind/>
              <w:jc w:val="center"/>
            </w:pPr>
            <w:r>
              <w:rPr>
                <w:sz w:val="24"/>
                <w:u w:color="auto"/>
              </w:rPr>
              <w:t>硝化反应</w:t>
            </w:r>
            <w:r>
              <w:rPr>
                <w:u/>
              </w:rPr>
            </w:r>
          </w:p>
        </w:tc>
        <w:tc>
          <w:tcPr>
            <w:tcW w:w="1012" w:type="dxa"/>
            <w:vMerge w:val="continue"/>
            <w:vAlign w:val="center"/>
          </w:tcPr>
          <w:p>
            <w:pPr>
              <w:pBdr/>
              <w:ind/>
              <w:jc w:val="center"/>
            </w:pPr>
            <w:r>
              <w:rPr>
                <w:sz w:val="24"/>
                <w:u w:color="auto"/>
              </w:rPr>
              <w:t>60000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邻/对硝基氯化苯</w:t>
            </w:r>
            <w:r>
              <w:rPr>
                <w:u/>
              </w:rPr>
            </w:r>
          </w:p>
        </w:tc>
        <w:tc>
          <w:tcPr>
            <w:tcW w:w="1012" w:type="dxa"/>
            <w:vMerge w:val="continue"/>
            <w:vAlign w:val="center"/>
          </w:tcPr>
          <w:p>
            <w:pPr>
              <w:pBdr/>
              <w:ind/>
              <w:jc w:val="center"/>
            </w:pPr>
            <w:r>
              <w:rPr>
                <w:sz w:val="24"/>
                <w:u w:color="auto"/>
              </w:rPr>
              <w:t>54650.82</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氯化苯</w:t>
            </w:r>
            <w:r>
              <w:rPr>
                <w:u/>
              </w:rPr>
            </w:r>
          </w:p>
        </w:tc>
        <w:tc>
          <w:tcPr>
            <w:tcW w:w="1012" w:type="dxa"/>
            <w:vAlign w:val="center"/>
          </w:tcPr>
          <w:p>
            <w:pPr>
              <w:pBdr/>
              <w:ind/>
              <w:jc w:val="center"/>
            </w:pPr>
            <w:r>
              <w:rPr>
                <w:sz w:val="24"/>
                <w:u w:color="auto"/>
              </w:rPr>
              <w:t>43852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邻氨（硝）基苯酚生产装置</w:t>
            </w:r>
            <w:r>
              <w:rPr>
                <w:u/>
              </w:rPr>
            </w:r>
          </w:p>
        </w:tc>
        <w:tc>
          <w:tcPr>
            <w:tcW w:w="1012" w:type="dxa"/>
            <w:vMerge w:val="restart"/>
            <w:vAlign w:val="center"/>
          </w:tcPr>
          <w:p>
            <w:pPr>
              <w:pBdr/>
              <w:ind/>
              <w:jc w:val="center"/>
            </w:pPr>
            <w:r>
              <w:rPr>
                <w:sz w:val="24"/>
                <w:u w:color="auto"/>
              </w:rPr>
              <w:t>PU008</w:t>
            </w:r>
            <w:r>
              <w:rPr>
                <w:u/>
              </w:rPr>
            </w:r>
          </w:p>
        </w:tc>
        <w:tc>
          <w:tcPr>
            <w:tcW w:w="1012" w:type="dxa"/>
            <w:vMerge w:val="restart"/>
            <w:vAlign w:val="center"/>
          </w:tcPr>
          <w:p>
            <w:pPr>
              <w:pBdr/>
              <w:ind/>
              <w:jc w:val="center"/>
            </w:pPr>
            <w:r>
              <w:rPr>
                <w:sz w:val="24"/>
                <w:u w:color="auto"/>
              </w:rPr>
              <w:t>水解、蒸馏、加氢、结晶</w:t>
            </w:r>
            <w:r>
              <w:rPr>
                <w:u/>
              </w:rPr>
            </w:r>
          </w:p>
        </w:tc>
        <w:tc>
          <w:tcPr>
            <w:tcW w:w="1012" w:type="dxa"/>
            <w:vMerge w:val="restart"/>
            <w:vAlign w:val="center"/>
          </w:tcPr>
          <w:p>
            <w:pPr>
              <w:pBdr/>
              <w:ind/>
              <w:jc w:val="center"/>
            </w:pPr>
            <w:r>
              <w:rPr>
                <w:sz w:val="24"/>
                <w:u w:color="auto"/>
              </w:rPr>
              <w:t>加氢反应</w:t>
            </w:r>
            <w:r>
              <w:rPr>
                <w:u/>
              </w:rPr>
            </w:r>
          </w:p>
        </w:tc>
        <w:tc>
          <w:tcPr>
            <w:tcW w:w="1012" w:type="dxa"/>
            <w:vMerge w:val="restart"/>
            <w:vAlign w:val="center"/>
          </w:tcPr>
          <w:p>
            <w:pPr>
              <w:pBdr/>
              <w:ind/>
              <w:jc w:val="center"/>
            </w:pPr>
            <w:r>
              <w:rPr>
                <w:sz w:val="24"/>
                <w:u w:color="auto"/>
              </w:rPr>
              <w:t>6000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邻氨基苯酚</w:t>
            </w:r>
            <w:r>
              <w:rPr>
                <w:u/>
              </w:rPr>
            </w:r>
          </w:p>
        </w:tc>
        <w:tc>
          <w:tcPr>
            <w:tcW w:w="1012" w:type="dxa"/>
            <w:vMerge w:val="restart"/>
            <w:vAlign w:val="center"/>
          </w:tcPr>
          <w:p>
            <w:pPr>
              <w:pBdr/>
              <w:ind/>
              <w:jc w:val="center"/>
            </w:pPr>
            <w:r>
              <w:rPr>
                <w:sz w:val="24"/>
                <w:u w:color="auto"/>
              </w:rPr>
              <w:t>6000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邻硝基氯化苯</w:t>
            </w:r>
            <w:r>
              <w:rPr>
                <w:u/>
              </w:rPr>
            </w:r>
          </w:p>
        </w:tc>
        <w:tc>
          <w:tcPr>
            <w:tcW w:w="1012" w:type="dxa"/>
            <w:vAlign w:val="center"/>
          </w:tcPr>
          <w:p>
            <w:pPr>
              <w:pBdr/>
              <w:ind/>
              <w:jc w:val="center"/>
            </w:pPr>
            <w:r>
              <w:rPr>
                <w:sz w:val="24"/>
                <w:u w:color="auto"/>
              </w:rPr>
              <w:t>10898.46</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邻氨（硝）基苯酚生产装置</w:t>
            </w:r>
            <w:r>
              <w:rPr>
                <w:u/>
              </w:rPr>
            </w:r>
          </w:p>
        </w:tc>
        <w:tc>
          <w:tcPr>
            <w:tcW w:w="1012" w:type="dxa"/>
            <w:vMerge w:val="continue"/>
            <w:vAlign w:val="center"/>
          </w:tcPr>
          <w:p>
            <w:pPr>
              <w:pBdr/>
              <w:ind/>
              <w:jc w:val="center"/>
            </w:pPr>
            <w:r>
              <w:rPr>
                <w:sz w:val="24"/>
                <w:u w:color="auto"/>
              </w:rPr>
              <w:t>PU008</w:t>
            </w:r>
            <w:r>
              <w:rPr>
                <w:u/>
              </w:rPr>
            </w:r>
          </w:p>
        </w:tc>
        <w:tc>
          <w:tcPr>
            <w:tcW w:w="1012" w:type="dxa"/>
            <w:vMerge w:val="continue"/>
            <w:vAlign w:val="center"/>
          </w:tcPr>
          <w:p>
            <w:pPr>
              <w:pBdr/>
              <w:ind/>
              <w:jc w:val="center"/>
            </w:pPr>
            <w:r>
              <w:rPr>
                <w:sz w:val="24"/>
                <w:u w:color="auto"/>
              </w:rPr>
              <w:t>水解、蒸馏、加氢、结晶</w:t>
            </w:r>
            <w:r>
              <w:rPr>
                <w:u/>
              </w:rPr>
            </w:r>
          </w:p>
        </w:tc>
        <w:tc>
          <w:tcPr>
            <w:tcW w:w="1012" w:type="dxa"/>
            <w:vMerge w:val="continue"/>
            <w:vAlign w:val="center"/>
          </w:tcPr>
          <w:p>
            <w:pPr>
              <w:pBdr/>
              <w:ind/>
              <w:jc w:val="center"/>
            </w:pPr>
            <w:r>
              <w:rPr>
                <w:sz w:val="24"/>
                <w:u w:color="auto"/>
              </w:rPr>
              <w:t>加氢反应</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邻氨基苯酚</w:t>
            </w:r>
            <w:r>
              <w:rPr>
                <w:u/>
              </w:rPr>
            </w:r>
          </w:p>
        </w:tc>
        <w:tc>
          <w:tcPr>
            <w:tcW w:w="1012" w:type="dxa"/>
            <w:vMerge w:val="continue"/>
            <w:vAlign w:val="center"/>
          </w:tcPr>
          <w:p>
            <w:pPr>
              <w:pBdr/>
              <w:ind/>
              <w:jc w:val="center"/>
            </w:pPr>
            <w:r>
              <w:rPr>
                <w:sz w:val="24"/>
                <w:u w:color="auto"/>
              </w:rPr>
              <w:t>6000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氢气</w:t>
            </w:r>
            <w:r>
              <w:rPr>
                <w:u/>
              </w:rPr>
            </w:r>
          </w:p>
        </w:tc>
        <w:tc>
          <w:tcPr>
            <w:tcW w:w="1012" w:type="dxa"/>
            <w:vAlign w:val="center"/>
          </w:tcPr>
          <w:p>
            <w:pPr>
              <w:pBdr/>
              <w:ind/>
              <w:jc w:val="center"/>
            </w:pPr>
            <w:r>
              <w:rPr>
                <w:sz w:val="24"/>
                <w:u w:color="auto"/>
              </w:rPr>
              <w:t>386.68</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烧碱装置</w:t>
            </w:r>
            <w:r>
              <w:rPr>
                <w:u/>
              </w:rPr>
            </w:r>
          </w:p>
        </w:tc>
        <w:tc>
          <w:tcPr>
            <w:tcW w:w="1012" w:type="dxa"/>
            <w:vMerge w:val="restart"/>
            <w:vAlign w:val="center"/>
          </w:tcPr>
          <w:p>
            <w:pPr>
              <w:pBdr/>
              <w:ind/>
              <w:jc w:val="center"/>
            </w:pPr>
            <w:r>
              <w:rPr>
                <w:sz w:val="24"/>
                <w:u w:color="auto"/>
              </w:rPr>
              <w:t>PU009/PU012/PU013</w:t>
            </w:r>
            <w:r>
              <w:rPr>
                <w:u/>
              </w:rPr>
            </w:r>
          </w:p>
        </w:tc>
        <w:tc>
          <w:tcPr>
            <w:tcW w:w="1012" w:type="dxa"/>
            <w:vMerge w:val="restart"/>
            <w:vAlign w:val="center"/>
          </w:tcPr>
          <w:p>
            <w:pPr>
              <w:pBdr/>
              <w:ind/>
              <w:jc w:val="center"/>
            </w:pPr>
            <w:r>
              <w:rPr>
                <w:sz w:val="24"/>
                <w:u w:color="auto"/>
              </w:rPr>
              <w:t>盐水精制、电解、脱氯、</w:t>
            </w:r>
            <w:r>
              <w:rPr>
                <w:u/>
              </w:rPr>
            </w:r>
          </w:p>
        </w:tc>
        <w:tc>
          <w:tcPr>
            <w:tcW w:w="1012" w:type="dxa"/>
            <w:vMerge w:val="restart"/>
            <w:vAlign w:val="center"/>
          </w:tcPr>
          <w:p>
            <w:pPr>
              <w:pBdr/>
              <w:ind/>
              <w:jc w:val="center"/>
            </w:pPr>
            <w:r>
              <w:rPr>
                <w:sz w:val="24"/>
                <w:u w:color="auto"/>
              </w:rPr>
              <w:t>电解工艺</w:t>
            </w:r>
            <w:r>
              <w:rPr>
                <w:u/>
              </w:rPr>
            </w:r>
          </w:p>
        </w:tc>
        <w:tc>
          <w:tcPr>
            <w:tcW w:w="1012" w:type="dxa"/>
            <w:vMerge w:val="restart"/>
            <w:vAlign w:val="center"/>
          </w:tcPr>
          <w:p>
            <w:pPr>
              <w:pBdr/>
              <w:ind/>
              <w:jc w:val="center"/>
            </w:pPr>
            <w:r>
              <w:rPr>
                <w:sz w:val="24"/>
                <w:u w:color="auto"/>
              </w:rPr>
              <w:t>250000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烧碱</w:t>
            </w:r>
            <w:r>
              <w:rPr>
                <w:u/>
              </w:rPr>
            </w:r>
          </w:p>
        </w:tc>
        <w:tc>
          <w:tcPr>
            <w:tcW w:w="1012" w:type="dxa"/>
            <w:vMerge w:val="restart"/>
            <w:vAlign w:val="center"/>
          </w:tcPr>
          <w:p>
            <w:pPr>
              <w:pBdr/>
              <w:ind/>
              <w:jc w:val="center"/>
            </w:pPr>
            <w:r>
              <w:rPr>
                <w:sz w:val="24"/>
                <w:u w:color="auto"/>
              </w:rPr>
              <w:t>250000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原盐</w:t>
            </w:r>
            <w:r>
              <w:rPr>
                <w:u/>
              </w:rPr>
            </w:r>
          </w:p>
        </w:tc>
        <w:tc>
          <w:tcPr>
            <w:tcW w:w="1012" w:type="dxa"/>
            <w:vAlign w:val="center"/>
          </w:tcPr>
          <w:p>
            <w:pPr>
              <w:pBdr/>
              <w:ind/>
              <w:jc w:val="center"/>
            </w:pPr>
            <w:r>
              <w:rPr>
                <w:sz w:val="24"/>
                <w:u w:color="auto"/>
              </w:rPr>
              <w:t>29.81832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烧碱装置</w:t>
            </w:r>
            <w:r>
              <w:rPr>
                <w:u/>
              </w:rPr>
            </w:r>
          </w:p>
        </w:tc>
        <w:tc>
          <w:tcPr>
            <w:tcW w:w="1012" w:type="dxa"/>
            <w:vMerge w:val="continue"/>
            <w:vAlign w:val="center"/>
          </w:tcPr>
          <w:p>
            <w:pPr>
              <w:pBdr/>
              <w:ind/>
              <w:jc w:val="center"/>
            </w:pPr>
            <w:r>
              <w:rPr>
                <w:sz w:val="24"/>
                <w:u w:color="auto"/>
              </w:rPr>
              <w:t>PU009/PU012/PU013</w:t>
            </w:r>
            <w:r>
              <w:rPr>
                <w:u/>
              </w:rPr>
            </w:r>
          </w:p>
        </w:tc>
        <w:tc>
          <w:tcPr>
            <w:tcW w:w="1012" w:type="dxa"/>
            <w:vMerge w:val="continue"/>
            <w:vAlign w:val="center"/>
          </w:tcPr>
          <w:p>
            <w:pPr>
              <w:pBdr/>
              <w:ind/>
              <w:jc w:val="center"/>
            </w:pPr>
            <w:r>
              <w:rPr>
                <w:sz w:val="24"/>
                <w:u w:color="auto"/>
              </w:rPr>
              <w:t>盐水精制、电解、脱氯、</w:t>
            </w:r>
            <w:r>
              <w:rPr>
                <w:u/>
              </w:rPr>
            </w:r>
          </w:p>
        </w:tc>
        <w:tc>
          <w:tcPr>
            <w:tcW w:w="1012" w:type="dxa"/>
            <w:vMerge w:val="continue"/>
            <w:vAlign w:val="center"/>
          </w:tcPr>
          <w:p>
            <w:pPr>
              <w:pBdr/>
              <w:ind/>
              <w:jc w:val="center"/>
            </w:pPr>
            <w:r>
              <w:rPr>
                <w:sz w:val="24"/>
                <w:u w:color="auto"/>
              </w:rPr>
              <w:t>电解工艺</w:t>
            </w:r>
            <w:r>
              <w:rPr>
                <w:u/>
              </w:rPr>
            </w:r>
          </w:p>
        </w:tc>
        <w:tc>
          <w:tcPr>
            <w:tcW w:w="1012" w:type="dxa"/>
            <w:vMerge w:val="continue"/>
            <w:vAlign w:val="center"/>
          </w:tcPr>
          <w:p>
            <w:pPr>
              <w:pBdr/>
              <w:ind/>
              <w:jc w:val="center"/>
            </w:pPr>
            <w:r>
              <w:rPr>
                <w:sz w:val="24"/>
                <w:u w:color="auto"/>
              </w:rPr>
              <w:t>250000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烧碱</w:t>
            </w:r>
            <w:r>
              <w:rPr>
                <w:u/>
              </w:rPr>
            </w:r>
          </w:p>
        </w:tc>
        <w:tc>
          <w:tcPr>
            <w:tcW w:w="1012" w:type="dxa"/>
            <w:vMerge w:val="continue"/>
            <w:vAlign w:val="center"/>
          </w:tcPr>
          <w:p>
            <w:pPr>
              <w:pBdr/>
              <w:ind/>
              <w:jc w:val="center"/>
            </w:pPr>
            <w:r>
              <w:rPr>
                <w:sz w:val="24"/>
                <w:u w:color="auto"/>
              </w:rPr>
              <w:t>250000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氯化钡</w:t>
            </w:r>
            <w:r>
              <w:rPr>
                <w:u/>
              </w:rPr>
            </w:r>
          </w:p>
        </w:tc>
        <w:tc>
          <w:tcPr>
            <w:tcW w:w="1012" w:type="dxa"/>
            <w:vAlign w:val="center"/>
          </w:tcPr>
          <w:p>
            <w:pPr>
              <w:pBdr/>
              <w:ind/>
              <w:jc w:val="center"/>
            </w:pPr>
            <w:r>
              <w:rPr>
                <w:sz w:val="24"/>
                <w:u w:color="auto"/>
              </w:rPr>
              <w:t>6804.64</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多氯苯分离装置</w:t>
            </w:r>
            <w:r>
              <w:rPr>
                <w:u/>
              </w:rPr>
            </w:r>
          </w:p>
        </w:tc>
        <w:tc>
          <w:tcPr>
            <w:tcW w:w="1012" w:type="dxa"/>
            <w:vMerge w:val="restart"/>
            <w:vAlign w:val="center"/>
          </w:tcPr>
          <w:p>
            <w:pPr>
              <w:pBdr/>
              <w:ind/>
              <w:jc w:val="center"/>
            </w:pPr>
            <w:r>
              <w:rPr>
                <w:sz w:val="24"/>
                <w:u w:color="auto"/>
              </w:rPr>
              <w:t>PU010</w:t>
            </w:r>
            <w:r>
              <w:rPr>
                <w:u/>
              </w:rPr>
            </w:r>
          </w:p>
        </w:tc>
        <w:tc>
          <w:tcPr>
            <w:tcW w:w="1012" w:type="dxa"/>
            <w:vMerge w:val="restart"/>
            <w:vAlign w:val="center"/>
          </w:tcPr>
          <w:p>
            <w:pPr>
              <w:pBdr/>
              <w:ind/>
              <w:jc w:val="center"/>
            </w:pPr>
            <w:r>
              <w:rPr>
                <w:sz w:val="24"/>
                <w:u w:color="auto"/>
              </w:rPr>
              <w:t>二级精馏→脱焦→结晶→母液分离</w:t>
            </w:r>
            <w:r>
              <w:rPr>
                <w:u/>
              </w:rPr>
            </w:r>
          </w:p>
        </w:tc>
        <w:tc>
          <w:tcPr>
            <w:tcW w:w="1012" w:type="dxa"/>
            <w:vMerge w:val="restart"/>
            <w:vAlign w:val="center"/>
          </w:tcPr>
          <w:p>
            <w:pPr>
              <w:pBdr/>
              <w:ind/>
              <w:jc w:val="center"/>
            </w:pPr>
            <w:r>
              <w:rPr>
                <w:sz w:val="24"/>
                <w:u w:color="auto"/>
              </w:rPr>
              <w:t>蒸馏（精馏)</w:t>
            </w:r>
            <w:r>
              <w:rPr>
                <w:u/>
              </w:rPr>
            </w:r>
          </w:p>
        </w:tc>
        <w:tc>
          <w:tcPr>
            <w:tcW w:w="1012" w:type="dxa"/>
            <w:vMerge w:val="restart"/>
            <w:vAlign w:val="center"/>
          </w:tcPr>
          <w:p>
            <w:pPr>
              <w:pBdr/>
              <w:ind/>
              <w:jc w:val="center"/>
            </w:pPr>
            <w:r>
              <w:rPr>
                <w:sz w:val="24"/>
                <w:u w:color="auto"/>
              </w:rPr>
              <w:t>3000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对二氯苯</w:t>
            </w:r>
            <w:r>
              <w:rPr>
                <w:u/>
              </w:rPr>
            </w:r>
          </w:p>
        </w:tc>
        <w:tc>
          <w:tcPr>
            <w:tcW w:w="1012" w:type="dxa"/>
            <w:vMerge w:val="restart"/>
            <w:vAlign w:val="center"/>
          </w:tcPr>
          <w:p>
            <w:pPr>
              <w:pBdr/>
              <w:ind/>
              <w:jc w:val="center"/>
            </w:pPr>
            <w:r>
              <w:rPr>
                <w:sz w:val="24"/>
                <w:u w:color="auto"/>
              </w:rPr>
              <w:t>1163.6</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多氯苯</w:t>
            </w:r>
            <w:r>
              <w:rPr>
                <w:u/>
              </w:rPr>
            </w:r>
          </w:p>
        </w:tc>
        <w:tc>
          <w:tcPr>
            <w:tcW w:w="1012" w:type="dxa"/>
            <w:vAlign w:val="center"/>
          </w:tcPr>
          <w:p>
            <w:pPr>
              <w:pBdr/>
              <w:ind/>
              <w:jc w:val="center"/>
            </w:pPr>
            <w:r>
              <w:rPr>
                <w:sz w:val="24"/>
                <w:u w:color="auto"/>
              </w:rPr>
              <w:t>3000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多氯苯分离装置</w:t>
            </w:r>
            <w:r>
              <w:rPr>
                <w:u/>
              </w:rPr>
            </w:r>
          </w:p>
        </w:tc>
        <w:tc>
          <w:tcPr>
            <w:tcW w:w="1012" w:type="dxa"/>
            <w:vMerge w:val="continue"/>
            <w:vAlign w:val="center"/>
          </w:tcPr>
          <w:p>
            <w:pPr>
              <w:pBdr/>
              <w:ind/>
              <w:jc w:val="center"/>
            </w:pPr>
            <w:r>
              <w:rPr>
                <w:sz w:val="24"/>
                <w:u w:color="auto"/>
              </w:rPr>
              <w:t>PU010</w:t>
            </w:r>
            <w:r>
              <w:rPr>
                <w:u/>
              </w:rPr>
            </w:r>
          </w:p>
        </w:tc>
        <w:tc>
          <w:tcPr>
            <w:tcW w:w="1012" w:type="dxa"/>
            <w:vMerge w:val="continue"/>
            <w:vAlign w:val="center"/>
          </w:tcPr>
          <w:p>
            <w:pPr>
              <w:pBdr/>
              <w:ind/>
              <w:jc w:val="center"/>
            </w:pPr>
            <w:r>
              <w:rPr>
                <w:sz w:val="24"/>
                <w:u w:color="auto"/>
              </w:rPr>
              <w:t>二级精馏→脱焦→结晶→母液分离</w:t>
            </w:r>
            <w:r>
              <w:rPr>
                <w:u/>
              </w:rPr>
            </w:r>
          </w:p>
        </w:tc>
        <w:tc>
          <w:tcPr>
            <w:tcW w:w="1012" w:type="dxa"/>
            <w:vMerge w:val="continue"/>
            <w:vAlign w:val="center"/>
          </w:tcPr>
          <w:p>
            <w:pPr>
              <w:pBdr/>
              <w:ind/>
              <w:jc w:val="center"/>
            </w:pPr>
            <w:r>
              <w:rPr>
                <w:sz w:val="24"/>
                <w:u w:color="auto"/>
              </w:rPr>
              <w:t>蒸馏（精馏)</w:t>
            </w:r>
            <w:r>
              <w:rPr>
                <w:u/>
              </w:rPr>
            </w:r>
          </w:p>
        </w:tc>
        <w:tc>
          <w:tcPr>
            <w:tcW w:w="1012" w:type="dxa"/>
            <w:vMerge w:val="continue"/>
            <w:vAlign w:val="center"/>
          </w:tcPr>
          <w:p>
            <w:pPr>
              <w:pBdr/>
              <w:ind/>
              <w:jc w:val="center"/>
            </w:pPr>
            <w:r>
              <w:rPr>
                <w:sz w:val="24"/>
                <w:u w:color="auto"/>
              </w:rPr>
              <w:t>3000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对二氯苯</w:t>
            </w:r>
            <w:r>
              <w:rPr>
                <w:u/>
              </w:rPr>
            </w:r>
          </w:p>
        </w:tc>
        <w:tc>
          <w:tcPr>
            <w:tcW w:w="1012" w:type="dxa"/>
            <w:vMerge w:val="continue"/>
            <w:vAlign w:val="center"/>
          </w:tcPr>
          <w:p>
            <w:pPr>
              <w:pBdr/>
              <w:ind/>
              <w:jc w:val="center"/>
            </w:pPr>
            <w:r>
              <w:rPr>
                <w:sz w:val="24"/>
                <w:u w:color="auto"/>
              </w:rPr>
              <w:t>1163.6</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液碱</w:t>
            </w:r>
            <w:r>
              <w:rPr>
                <w:u/>
              </w:rPr>
            </w:r>
          </w:p>
        </w:tc>
        <w:tc>
          <w:tcPr>
            <w:tcW w:w="1012" w:type="dxa"/>
            <w:vAlign w:val="center"/>
          </w:tcPr>
          <w:p>
            <w:pPr>
              <w:pBdr/>
              <w:ind/>
              <w:jc w:val="center"/>
            </w:pPr>
            <w:r>
              <w:rPr>
                <w:sz w:val="24"/>
                <w:u w:color="auto"/>
              </w:rPr>
              <w:t>32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多氯苯分离装置</w:t>
            </w:r>
            <w:r>
              <w:rPr>
                <w:u/>
              </w:rPr>
            </w:r>
          </w:p>
        </w:tc>
        <w:tc>
          <w:tcPr>
            <w:tcW w:w="1012" w:type="dxa"/>
            <w:vMerge w:val="continue"/>
            <w:vAlign w:val="center"/>
          </w:tcPr>
          <w:p>
            <w:pPr>
              <w:pBdr/>
              <w:ind/>
              <w:jc w:val="center"/>
            </w:pPr>
            <w:r>
              <w:rPr>
                <w:sz w:val="24"/>
                <w:u w:color="auto"/>
              </w:rPr>
              <w:t>PU010</w:t>
            </w:r>
            <w:r>
              <w:rPr>
                <w:u/>
              </w:rPr>
            </w:r>
          </w:p>
        </w:tc>
        <w:tc>
          <w:tcPr>
            <w:tcW w:w="1012" w:type="dxa"/>
            <w:vMerge w:val="continue"/>
            <w:vAlign w:val="center"/>
          </w:tcPr>
          <w:p>
            <w:pPr>
              <w:pBdr/>
              <w:ind/>
              <w:jc w:val="center"/>
            </w:pPr>
            <w:r>
              <w:rPr>
                <w:sz w:val="24"/>
                <w:u w:color="auto"/>
              </w:rPr>
              <w:t>二级精馏→脱焦→结晶→母液分离</w:t>
            </w:r>
            <w:r>
              <w:rPr>
                <w:u/>
              </w:rPr>
            </w:r>
          </w:p>
        </w:tc>
        <w:tc>
          <w:tcPr>
            <w:tcW w:w="1012" w:type="dxa"/>
            <w:vMerge w:val="continue"/>
            <w:vAlign w:val="center"/>
          </w:tcPr>
          <w:p>
            <w:pPr>
              <w:pBdr/>
              <w:ind/>
              <w:jc w:val="center"/>
            </w:pPr>
            <w:r>
              <w:rPr>
                <w:sz w:val="24"/>
                <w:u w:color="auto"/>
              </w:rPr>
              <w:t>蒸馏（精馏)</w:t>
            </w:r>
            <w:r>
              <w:rPr>
                <w:u/>
              </w:rPr>
            </w:r>
          </w:p>
        </w:tc>
        <w:tc>
          <w:tcPr>
            <w:tcW w:w="1012" w:type="dxa"/>
            <w:vMerge w:val="continue"/>
            <w:vAlign w:val="center"/>
          </w:tcPr>
          <w:p>
            <w:pPr>
              <w:pBdr/>
              <w:ind/>
              <w:jc w:val="center"/>
            </w:pPr>
            <w:r>
              <w:rPr>
                <w:sz w:val="24"/>
                <w:u w:color="auto"/>
              </w:rPr>
              <w:t>3000</w:t>
            </w:r>
            <w:r>
              <w:rPr>
                <w:u/>
              </w:rPr>
            </w:r>
          </w:p>
        </w:tc>
        <w:tc>
          <w:tcPr>
            <w:tcW w:w="1012" w:type="dxa"/>
            <w:vMerge w:val="continue"/>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邻二氯苯</w:t>
            </w:r>
            <w:r>
              <w:rPr>
                <w:u/>
              </w:rPr>
            </w:r>
          </w:p>
        </w:tc>
        <w:tc>
          <w:tcPr>
            <w:tcW w:w="1012" w:type="dxa"/>
            <w:vMerge w:val="restart"/>
            <w:vAlign w:val="center"/>
          </w:tcPr>
          <w:p>
            <w:pPr>
              <w:pBdr/>
              <w:ind/>
              <w:jc w:val="center"/>
            </w:pPr>
            <w:r>
              <w:rPr>
                <w:sz w:val="24"/>
                <w:u w:color="auto"/>
              </w:rPr>
              <w:t>1385.04</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多氯苯</w:t>
            </w:r>
            <w:r>
              <w:rPr>
                <w:u/>
              </w:rPr>
            </w:r>
          </w:p>
        </w:tc>
        <w:tc>
          <w:tcPr>
            <w:tcW w:w="1012" w:type="dxa"/>
            <w:vAlign w:val="center"/>
          </w:tcPr>
          <w:p>
            <w:pPr>
              <w:pBdr/>
              <w:ind/>
              <w:jc w:val="center"/>
            </w:pPr>
            <w:r>
              <w:rPr>
                <w:sz w:val="24"/>
                <w:u w:color="auto"/>
              </w:rPr>
              <w:t>3000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多氯苯分离装置</w:t>
            </w:r>
            <w:r>
              <w:rPr>
                <w:u/>
              </w:rPr>
            </w:r>
          </w:p>
        </w:tc>
        <w:tc>
          <w:tcPr>
            <w:tcW w:w="1012" w:type="dxa"/>
            <w:vMerge w:val="continue"/>
            <w:vAlign w:val="center"/>
          </w:tcPr>
          <w:p>
            <w:pPr>
              <w:pBdr/>
              <w:ind/>
              <w:jc w:val="center"/>
            </w:pPr>
            <w:r>
              <w:rPr>
                <w:sz w:val="24"/>
                <w:u w:color="auto"/>
              </w:rPr>
              <w:t>PU010</w:t>
            </w:r>
            <w:r>
              <w:rPr>
                <w:u/>
              </w:rPr>
            </w:r>
          </w:p>
        </w:tc>
        <w:tc>
          <w:tcPr>
            <w:tcW w:w="1012" w:type="dxa"/>
            <w:vMerge w:val="continue"/>
            <w:vAlign w:val="center"/>
          </w:tcPr>
          <w:p>
            <w:pPr>
              <w:pBdr/>
              <w:ind/>
              <w:jc w:val="center"/>
            </w:pPr>
            <w:r>
              <w:rPr>
                <w:sz w:val="24"/>
                <w:u w:color="auto"/>
              </w:rPr>
              <w:t>二级精馏→脱焦→结晶→母液分离</w:t>
            </w:r>
            <w:r>
              <w:rPr>
                <w:u/>
              </w:rPr>
            </w:r>
          </w:p>
        </w:tc>
        <w:tc>
          <w:tcPr>
            <w:tcW w:w="1012" w:type="dxa"/>
            <w:vMerge w:val="continue"/>
            <w:vAlign w:val="center"/>
          </w:tcPr>
          <w:p>
            <w:pPr>
              <w:pBdr/>
              <w:ind/>
              <w:jc w:val="center"/>
            </w:pPr>
            <w:r>
              <w:rPr>
                <w:sz w:val="24"/>
                <w:u w:color="auto"/>
              </w:rPr>
              <w:t>蒸馏（精馏)</w:t>
            </w:r>
            <w:r>
              <w:rPr>
                <w:u/>
              </w:rPr>
            </w:r>
          </w:p>
        </w:tc>
        <w:tc>
          <w:tcPr>
            <w:tcW w:w="1012" w:type="dxa"/>
            <w:vMerge w:val="continue"/>
            <w:vAlign w:val="center"/>
          </w:tcPr>
          <w:p>
            <w:pPr>
              <w:pBdr/>
              <w:ind/>
              <w:jc w:val="center"/>
            </w:pPr>
            <w:r>
              <w:rPr>
                <w:sz w:val="24"/>
                <w:u w:color="auto"/>
              </w:rPr>
              <w:t>3000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邻二氯苯</w:t>
            </w:r>
            <w:r>
              <w:rPr>
                <w:u/>
              </w:rPr>
            </w:r>
          </w:p>
        </w:tc>
        <w:tc>
          <w:tcPr>
            <w:tcW w:w="1012" w:type="dxa"/>
            <w:vMerge w:val="continue"/>
            <w:vAlign w:val="center"/>
          </w:tcPr>
          <w:p>
            <w:pPr>
              <w:pBdr/>
              <w:ind/>
              <w:jc w:val="center"/>
            </w:pPr>
            <w:r>
              <w:rPr>
                <w:sz w:val="24"/>
                <w:u w:color="auto"/>
              </w:rPr>
              <w:t>1385.04</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氢氧化钠</w:t>
            </w:r>
            <w:r>
              <w:rPr>
                <w:u/>
              </w:rPr>
            </w:r>
          </w:p>
        </w:tc>
        <w:tc>
          <w:tcPr>
            <w:tcW w:w="1012" w:type="dxa"/>
            <w:vAlign w:val="center"/>
          </w:tcPr>
          <w:p>
            <w:pPr>
              <w:pBdr/>
              <w:ind/>
              <w:jc w:val="center"/>
            </w:pPr>
            <w:r>
              <w:rPr>
                <w:sz w:val="24"/>
                <w:u w:color="auto"/>
              </w:rPr>
              <w:t>32</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restart"/>
            <w:vAlign w:val="center"/>
          </w:tcPr>
          <w:p>
            <w:pPr>
              <w:pBdr/>
              <w:ind/>
              <w:jc w:val="center"/>
            </w:pPr>
            <w:r>
              <w:rPr>
                <w:sz w:val="24"/>
                <w:u w:color="auto"/>
              </w:rPr>
              <w:t>硝基酚衍生精细化学品生产装置</w:t>
            </w:r>
            <w:r>
              <w:rPr>
                <w:u/>
              </w:rPr>
            </w:r>
          </w:p>
        </w:tc>
        <w:tc>
          <w:tcPr>
            <w:tcW w:w="1012" w:type="dxa"/>
            <w:vMerge w:val="restart"/>
            <w:vAlign w:val="center"/>
          </w:tcPr>
          <w:p>
            <w:pPr>
              <w:pBdr/>
              <w:ind/>
              <w:jc w:val="center"/>
            </w:pPr>
            <w:r>
              <w:rPr>
                <w:sz w:val="24"/>
                <w:u w:color="auto"/>
              </w:rPr>
              <w:t>PU011</w:t>
            </w:r>
            <w:r>
              <w:rPr>
                <w:u/>
              </w:rPr>
            </w:r>
          </w:p>
        </w:tc>
        <w:tc>
          <w:tcPr>
            <w:tcW w:w="1012" w:type="dxa"/>
            <w:vMerge w:val="restart"/>
            <w:vAlign w:val="center"/>
          </w:tcPr>
          <w:p>
            <w:pPr>
              <w:pBdr/>
              <w:ind/>
              <w:jc w:val="center"/>
            </w:pPr>
            <w:r>
              <w:rPr>
                <w:sz w:val="24"/>
                <w:u w:color="auto"/>
              </w:rPr>
              <w:t>投料→Sqraup 反应→中和→离心→脱溶→蒸馏→结晶→干燥等工艺</w:t>
            </w:r>
            <w:r>
              <w:rPr>
                <w:u/>
              </w:rPr>
            </w:r>
          </w:p>
        </w:tc>
        <w:tc>
          <w:tcPr>
            <w:tcW w:w="1012" w:type="dxa"/>
            <w:vMerge w:val="restart"/>
            <w:vAlign w:val="center"/>
          </w:tcPr>
          <w:p>
            <w:pPr>
              <w:pBdr/>
              <w:ind/>
              <w:jc w:val="center"/>
            </w:pPr>
            <w:r>
              <w:rPr>
                <w:sz w:val="24"/>
                <w:u w:color="auto"/>
              </w:rPr>
              <w:t>Skraup 反应</w:t>
            </w:r>
            <w:r>
              <w:rPr>
                <w:u/>
              </w:rPr>
            </w:r>
          </w:p>
        </w:tc>
        <w:tc>
          <w:tcPr>
            <w:tcW w:w="1012" w:type="dxa"/>
            <w:vMerge w:val="restart"/>
            <w:vAlign w:val="center"/>
          </w:tcPr>
          <w:p>
            <w:pPr>
              <w:pBdr/>
              <w:ind/>
              <w:jc w:val="center"/>
            </w:pPr>
            <w:r>
              <w:rPr>
                <w:sz w:val="24"/>
                <w:u w:color="auto"/>
              </w:rPr>
              <w:t>1000</w:t>
            </w:r>
            <w:r>
              <w:rPr>
                <w:u/>
              </w:rPr>
            </w:r>
          </w:p>
        </w:tc>
        <w:tc>
          <w:tcPr>
            <w:tcW w:w="1012" w:type="dxa"/>
            <w:vMerge w:val="restart"/>
            <w:vAlign w:val="center"/>
          </w:tcPr>
          <w:p>
            <w:pPr>
              <w:pBdr/>
              <w:ind/>
              <w:jc w:val="center"/>
            </w:pPr>
            <w:r>
              <w:rPr>
                <w:sz w:val="24"/>
                <w:u w:color="auto"/>
              </w:rPr>
              <w:t>吨</w:t>
            </w:r>
            <w:r>
              <w:rPr>
                <w:u/>
              </w:rPr>
            </w:r>
          </w:p>
        </w:tc>
        <w:tc>
          <w:tcPr>
            <w:tcW w:w="1012" w:type="dxa"/>
            <w:vMerge w:val="restart"/>
            <w:vAlign w:val="center"/>
          </w:tcPr>
          <w:p>
            <w:pPr>
              <w:pBdr/>
              <w:ind/>
              <w:jc w:val="center"/>
            </w:pPr>
            <w:r>
              <w:rPr>
                <w:sz w:val="24"/>
                <w:u w:color="auto"/>
              </w:rPr>
              <w:t>最终产品</w:t>
            </w:r>
            <w:r>
              <w:rPr>
                <w:u/>
              </w:rPr>
            </w:r>
          </w:p>
        </w:tc>
        <w:tc>
          <w:tcPr>
            <w:tcW w:w="1012" w:type="dxa"/>
            <w:vMerge w:val="restart"/>
            <w:vAlign w:val="center"/>
          </w:tcPr>
          <w:p>
            <w:pPr>
              <w:pBdr/>
              <w:ind/>
              <w:jc w:val="center"/>
            </w:pPr>
            <w:r>
              <w:rPr>
                <w:sz w:val="24"/>
                <w:u w:color="auto"/>
              </w:rPr>
              <w:t>8-羟基喹啉</w:t>
            </w:r>
            <w:r>
              <w:rPr>
                <w:u/>
              </w:rPr>
            </w:r>
          </w:p>
        </w:tc>
        <w:tc>
          <w:tcPr>
            <w:tcW w:w="1012" w:type="dxa"/>
            <w:vMerge w:val="restart"/>
            <w:vAlign w:val="center"/>
          </w:tcPr>
          <w:p>
            <w:pPr>
              <w:pBdr/>
              <w:ind/>
              <w:jc w:val="center"/>
            </w:pPr>
            <w:r>
              <w:rPr>
                <w:sz w:val="24"/>
                <w:u w:color="auto"/>
              </w:rPr>
              <w:t>1000</w:t>
            </w:r>
            <w:r>
              <w:rPr>
                <w:u/>
              </w:rPr>
            </w:r>
          </w:p>
        </w:tc>
        <w:tc>
          <w:tcPr>
            <w:tcW w:w="1012" w:type="dxa"/>
            <w:vMerge w:val="restart"/>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邻氨基苯酚</w:t>
            </w:r>
            <w:r>
              <w:rPr>
                <w:u/>
              </w:rPr>
            </w:r>
          </w:p>
        </w:tc>
        <w:tc>
          <w:tcPr>
            <w:tcW w:w="1012" w:type="dxa"/>
            <w:vAlign w:val="center"/>
          </w:tcPr>
          <w:p>
            <w:pPr>
              <w:pBdr/>
              <w:ind/>
              <w:jc w:val="center"/>
            </w:pPr>
            <w:r>
              <w:rPr>
                <w:sz w:val="24"/>
                <w:u w:color="auto"/>
              </w:rPr>
              <w:t>597.37</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硝基酚衍生精细化学品生产装置</w:t>
            </w:r>
            <w:r>
              <w:rPr>
                <w:u/>
              </w:rPr>
            </w:r>
          </w:p>
        </w:tc>
        <w:tc>
          <w:tcPr>
            <w:tcW w:w="1012" w:type="dxa"/>
            <w:vMerge w:val="continue"/>
            <w:vAlign w:val="center"/>
          </w:tcPr>
          <w:p>
            <w:pPr>
              <w:pBdr/>
              <w:ind/>
              <w:jc w:val="center"/>
            </w:pPr>
            <w:r>
              <w:rPr>
                <w:sz w:val="24"/>
                <w:u w:color="auto"/>
              </w:rPr>
              <w:t>PU011</w:t>
            </w:r>
            <w:r>
              <w:rPr>
                <w:u/>
              </w:rPr>
            </w:r>
          </w:p>
        </w:tc>
        <w:tc>
          <w:tcPr>
            <w:tcW w:w="1012" w:type="dxa"/>
            <w:vMerge w:val="continue"/>
            <w:vAlign w:val="center"/>
          </w:tcPr>
          <w:p>
            <w:pPr>
              <w:pBdr/>
              <w:ind/>
              <w:jc w:val="center"/>
            </w:pPr>
            <w:r>
              <w:rPr>
                <w:sz w:val="24"/>
                <w:u w:color="auto"/>
              </w:rPr>
              <w:t>投料→Sqraup 反应→中和→离心→脱溶→蒸馏→结晶→干燥等工艺</w:t>
            </w:r>
            <w:r>
              <w:rPr>
                <w:u/>
              </w:rPr>
            </w:r>
          </w:p>
        </w:tc>
        <w:tc>
          <w:tcPr>
            <w:tcW w:w="1012" w:type="dxa"/>
            <w:vMerge w:val="continue"/>
            <w:vAlign w:val="center"/>
          </w:tcPr>
          <w:p>
            <w:pPr>
              <w:pBdr/>
              <w:ind/>
              <w:jc w:val="center"/>
            </w:pPr>
            <w:r>
              <w:rPr>
                <w:sz w:val="24"/>
                <w:u w:color="auto"/>
              </w:rPr>
              <w:t>Skraup 反应</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8-羟基喹啉</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原料</w:t>
            </w:r>
            <w:r>
              <w:rPr>
                <w:u/>
              </w:rPr>
            </w:r>
          </w:p>
        </w:tc>
        <w:tc>
          <w:tcPr>
            <w:tcW w:w="1012" w:type="dxa"/>
            <w:vAlign w:val="center"/>
          </w:tcPr>
          <w:p>
            <w:pPr>
              <w:pBdr/>
              <w:ind/>
              <w:jc w:val="center"/>
            </w:pPr>
            <w:r>
              <w:rPr>
                <w:sz w:val="24"/>
                <w:u w:color="auto"/>
              </w:rPr>
              <w:t>邻硝基苯酚</w:t>
            </w:r>
            <w:r>
              <w:rPr>
                <w:u/>
              </w:rPr>
            </w:r>
          </w:p>
        </w:tc>
        <w:tc>
          <w:tcPr>
            <w:tcW w:w="1012" w:type="dxa"/>
            <w:vAlign w:val="center"/>
          </w:tcPr>
          <w:p>
            <w:pPr>
              <w:pBdr/>
              <w:ind/>
              <w:jc w:val="center"/>
            </w:pPr>
            <w:r>
              <w:rPr>
                <w:sz w:val="24"/>
                <w:u w:color="auto"/>
              </w:rPr>
              <w:t>390.10</w:t>
            </w:r>
            <w:r>
              <w:rPr>
                <w:u/>
              </w:rPr>
            </w:r>
          </w:p>
        </w:tc>
        <w:tc>
          <w:tcPr>
            <w:tcW w:w="1012" w:type="dxa"/>
            <w:vAlign w:val="center"/>
          </w:tcPr>
          <w:p>
            <w:pPr>
              <w:pBdr/>
              <w:ind/>
              <w:jc w:val="center"/>
            </w:pPr>
            <w:r>
              <w:rPr>
                <w:sz w:val="24"/>
                <w:u w:color="auto"/>
              </w:rPr>
              <w:t>吨</w:t>
            </w:r>
            <w:r>
              <w:rPr>
                <w:u/>
              </w:rPr>
            </w:r>
          </w:p>
        </w:tc>
      </w:tr>
      <w:tr>
        <w:trPr>
          <w:trHeight w:val="850" w:hRule="atLeast"/>
        </w:trPr>
        <w:tc>
          <w:tcPr>
            <w:tcW w:w="1012" w:type="dxa"/>
            <w:vMerge w:val="continue"/>
            <w:vAlign w:val="center"/>
          </w:tcPr>
          <w:p>
            <w:pPr>
              <w:pBdr/>
              <w:ind/>
              <w:jc w:val="center"/>
            </w:pPr>
            <w:r>
              <w:rPr>
                <w:sz w:val="24"/>
                <w:u w:color="auto"/>
              </w:rPr>
              <w:t>硝基酚衍生精细化学品生产装置</w:t>
            </w:r>
            <w:r>
              <w:rPr>
                <w:u/>
              </w:rPr>
            </w:r>
          </w:p>
        </w:tc>
        <w:tc>
          <w:tcPr>
            <w:tcW w:w="1012" w:type="dxa"/>
            <w:vMerge w:val="continue"/>
            <w:vAlign w:val="center"/>
          </w:tcPr>
          <w:p>
            <w:pPr>
              <w:pBdr/>
              <w:ind/>
              <w:jc w:val="center"/>
            </w:pPr>
            <w:r>
              <w:rPr>
                <w:sz w:val="24"/>
                <w:u w:color="auto"/>
              </w:rPr>
              <w:t>PU011</w:t>
            </w:r>
            <w:r>
              <w:rPr>
                <w:u/>
              </w:rPr>
            </w:r>
          </w:p>
        </w:tc>
        <w:tc>
          <w:tcPr>
            <w:tcW w:w="1012" w:type="dxa"/>
            <w:vMerge w:val="continue"/>
            <w:vAlign w:val="center"/>
          </w:tcPr>
          <w:p>
            <w:pPr>
              <w:pBdr/>
              <w:ind/>
              <w:jc w:val="center"/>
            </w:pPr>
            <w:r>
              <w:rPr>
                <w:sz w:val="24"/>
                <w:u w:color="auto"/>
              </w:rPr>
              <w:t>投料→Sqraup 反应→中和→离心→脱溶→蒸馏→结晶→干燥等工艺</w:t>
            </w:r>
            <w:r>
              <w:rPr>
                <w:u/>
              </w:rPr>
            </w:r>
          </w:p>
        </w:tc>
        <w:tc>
          <w:tcPr>
            <w:tcW w:w="1012" w:type="dxa"/>
            <w:vMerge w:val="continue"/>
            <w:vAlign w:val="center"/>
          </w:tcPr>
          <w:p>
            <w:pPr>
              <w:pBdr/>
              <w:ind/>
              <w:jc w:val="center"/>
            </w:pPr>
            <w:r>
              <w:rPr>
                <w:sz w:val="24"/>
                <w:u w:color="auto"/>
              </w:rPr>
              <w:t>Skraup 反应</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Merge w:val="continue"/>
            <w:vAlign w:val="center"/>
          </w:tcPr>
          <w:p>
            <w:pPr>
              <w:pBdr/>
              <w:ind/>
              <w:jc w:val="center"/>
            </w:pPr>
            <w:r>
              <w:rPr>
                <w:sz w:val="24"/>
                <w:u w:color="auto"/>
              </w:rPr>
              <w:t>最终产品</w:t>
            </w:r>
            <w:r>
              <w:rPr>
                <w:u/>
              </w:rPr>
            </w:r>
          </w:p>
        </w:tc>
        <w:tc>
          <w:tcPr>
            <w:tcW w:w="1012" w:type="dxa"/>
            <w:vMerge w:val="continue"/>
            <w:vAlign w:val="center"/>
          </w:tcPr>
          <w:p>
            <w:pPr>
              <w:pBdr/>
              <w:ind/>
              <w:jc w:val="center"/>
            </w:pPr>
            <w:r>
              <w:rPr>
                <w:sz w:val="24"/>
                <w:u w:color="auto"/>
              </w:rPr>
              <w:t>8-羟基喹啉</w:t>
            </w:r>
            <w:r>
              <w:rPr>
                <w:u/>
              </w:rPr>
            </w:r>
          </w:p>
        </w:tc>
        <w:tc>
          <w:tcPr>
            <w:tcW w:w="1012" w:type="dxa"/>
            <w:vMerge w:val="continue"/>
            <w:vAlign w:val="center"/>
          </w:tcPr>
          <w:p>
            <w:pPr>
              <w:pBdr/>
              <w:ind/>
              <w:jc w:val="center"/>
            </w:pPr>
            <w:r>
              <w:rPr>
                <w:sz w:val="24"/>
                <w:u w:color="auto"/>
              </w:rPr>
              <w:t>1000</w:t>
            </w:r>
            <w:r>
              <w:rPr>
                <w:u/>
              </w:rPr>
            </w:r>
          </w:p>
        </w:tc>
        <w:tc>
          <w:tcPr>
            <w:tcW w:w="1012" w:type="dxa"/>
            <w:vMerge w:val="continue"/>
            <w:vAlign w:val="center"/>
          </w:tcPr>
          <w:p>
            <w:pPr>
              <w:pBdr/>
              <w:ind/>
              <w:jc w:val="center"/>
            </w:pPr>
            <w:r>
              <w:rPr>
                <w:sz w:val="24"/>
                <w:u w:color="auto"/>
              </w:rPr>
              <w:t>吨</w:t>
            </w:r>
            <w:r>
              <w:rPr>
                <w:u/>
              </w:rPr>
            </w:r>
          </w:p>
        </w:tc>
        <w:tc>
          <w:tcPr>
            <w:tcW w:w="1012" w:type="dxa"/>
            <w:vAlign w:val="center"/>
          </w:tcPr>
          <w:p>
            <w:pPr>
              <w:pBdr/>
              <w:ind/>
              <w:jc w:val="center"/>
            </w:pPr>
            <w:r>
              <w:rPr>
                <w:sz w:val="24"/>
                <w:u w:color="auto"/>
              </w:rPr>
              <w:t>辅料</w:t>
            </w:r>
            <w:r>
              <w:rPr>
                <w:u/>
              </w:rPr>
            </w:r>
          </w:p>
        </w:tc>
        <w:tc>
          <w:tcPr>
            <w:tcW w:w="1012" w:type="dxa"/>
            <w:vAlign w:val="center"/>
          </w:tcPr>
          <w:p>
            <w:pPr>
              <w:pBdr/>
              <w:ind/>
              <w:jc w:val="center"/>
            </w:pPr>
            <w:r>
              <w:rPr>
                <w:sz w:val="24"/>
                <w:u w:color="auto"/>
              </w:rPr>
              <w:t>氢氧化钠溶 液</w:t>
            </w:r>
            <w:r>
              <w:rPr>
                <w:u/>
              </w:rPr>
            </w:r>
          </w:p>
        </w:tc>
        <w:tc>
          <w:tcPr>
            <w:tcW w:w="1012" w:type="dxa"/>
            <w:vAlign w:val="center"/>
          </w:tcPr>
          <w:p>
            <w:pPr>
              <w:pBdr/>
              <w:ind/>
              <w:jc w:val="center"/>
            </w:pPr>
            <w:r>
              <w:rPr>
                <w:sz w:val="24"/>
                <w:u w:color="auto"/>
              </w:rPr>
              <w:t>1.25</w:t>
            </w:r>
            <w:r>
              <w:rPr>
                <w:u/>
              </w:rPr>
            </w:r>
          </w:p>
        </w:tc>
        <w:tc>
          <w:tcPr>
            <w:tcW w:w="1012" w:type="dxa"/>
            <w:vAlign w:val="center"/>
          </w:tcPr>
          <w:p>
            <w:pPr>
              <w:pBdr/>
              <w:ind/>
              <w:jc w:val="center"/>
            </w:pPr>
            <w:r>
              <w:rPr>
                <w:sz w:val="24"/>
                <w:u w:color="auto"/>
              </w:rPr>
              <w:t>吨</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ab/>
      </w:r>
      <w:r>
        <w:rPr>
          <w:rFonts w:hint="eastAsia"/>
          <w:sz w:val="13"/>
          <w:szCs w:val="13"/>
          <w:lang w:val="en-US" w:eastAsia="zh-CN"/>
        </w:rPr>
        <w:t xml:space="preserve">       </w:t>
      </w: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3</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污染防治设施</w:t>
      </w:r>
      <w:r>
        <w:rPr>
          <w:rFonts w:ascii="黑体" w:hAnsi="黑体" w:eastAsia="黑体" w:cs="黑体"/>
          <w:spacing w:val="-4"/>
          <w:sz w:val="30"/>
          <w:szCs w:val="30"/>
        </w:rPr>
        <w:t>信息表</w:t>
      </w:r>
    </w:p>
    <w:tbl>
      <w:tblPr>
        <w:tblW w:w="14428"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803"/>
        <w:gridCol w:w="1803"/>
        <w:gridCol w:w="1803"/>
        <w:gridCol w:w="1803"/>
        <w:gridCol w:w="1803"/>
        <w:gridCol w:w="1803"/>
        <w:gridCol w:w="1803"/>
        <w:gridCol w:w="1803"/>
      </w:tblGrid>
      <w:tr>
        <w:trPr>
          <w:trHeight w:val="850" w:hRule="exact"/>
        </w:trPr>
        <w:tc>
          <w:tcPr>
            <w:tcW w:w="1803" w:type="dxa"/>
            <w:vAlign w:val="center"/>
          </w:tcPr>
          <w:p>
            <w:pPr>
              <w:pBdr/>
              <w:ind/>
              <w:jc w:val="center"/>
            </w:pPr>
            <w:r>
              <w:rPr>
                <w:rFonts w:eastAsia="Hei" w:ascii="Hei" w:hAnsi="Hei" w:cs="Hei"/>
                <w:b w:val="true"/>
                <w:sz w:val="24"/>
                <w:u w:color="auto"/>
              </w:rPr>
              <w:t>设施名称</w:t>
            </w:r>
            <w:r>
              <w:rPr>
                <w:u/>
              </w:rPr>
            </w:r>
          </w:p>
        </w:tc>
        <w:tc>
          <w:tcPr>
            <w:tcW w:w="1803" w:type="dxa"/>
            <w:vAlign w:val="center"/>
          </w:tcPr>
          <w:p>
            <w:pPr>
              <w:pBdr/>
              <w:ind/>
              <w:jc w:val="center"/>
            </w:pPr>
            <w:r>
              <w:rPr>
                <w:rFonts w:eastAsia="Hei" w:ascii="Hei" w:hAnsi="Hei" w:cs="Hei"/>
                <w:b w:val="true"/>
                <w:sz w:val="24"/>
                <w:u w:color="auto"/>
              </w:rPr>
              <w:t>编码</w:t>
            </w:r>
            <w:r>
              <w:rPr>
                <w:u/>
              </w:rPr>
            </w:r>
          </w:p>
        </w:tc>
        <w:tc>
          <w:tcPr>
            <w:tcW w:w="1803" w:type="dxa"/>
            <w:vAlign w:val="center"/>
          </w:tcPr>
          <w:p>
            <w:pPr>
              <w:pBdr/>
              <w:ind/>
              <w:jc w:val="center"/>
            </w:pPr>
            <w:r>
              <w:rPr>
                <w:rFonts w:eastAsia="Hei" w:ascii="Hei" w:hAnsi="Hei" w:cs="Hei"/>
                <w:b w:val="true"/>
                <w:sz w:val="24"/>
                <w:u w:color="auto"/>
              </w:rPr>
              <w:t>类型</w:t>
            </w:r>
            <w:r>
              <w:rPr>
                <w:u/>
              </w:rPr>
            </w:r>
          </w:p>
        </w:tc>
        <w:tc>
          <w:tcPr>
            <w:tcW w:w="1803" w:type="dxa"/>
            <w:vAlign w:val="center"/>
          </w:tcPr>
          <w:p>
            <w:pPr>
              <w:pBdr/>
              <w:ind/>
              <w:jc w:val="center"/>
            </w:pPr>
            <w:r>
              <w:rPr>
                <w:rFonts w:eastAsia="Hei" w:ascii="Hei" w:hAnsi="Hei" w:cs="Hei"/>
                <w:b w:val="true"/>
                <w:sz w:val="24"/>
                <w:u w:color="auto"/>
              </w:rPr>
              <w:t>设计能力</w:t>
            </w:r>
            <w:r>
              <w:rPr>
                <w:u/>
              </w:rPr>
            </w:r>
          </w:p>
        </w:tc>
        <w:tc>
          <w:tcPr>
            <w:tcW w:w="1803" w:type="dxa"/>
            <w:vAlign w:val="center"/>
          </w:tcPr>
          <w:p>
            <w:pPr>
              <w:pBdr/>
              <w:ind/>
              <w:jc w:val="center"/>
            </w:pPr>
            <w:r>
              <w:rPr>
                <w:rFonts w:eastAsia="Hei" w:ascii="Hei" w:hAnsi="Hei" w:cs="Hei"/>
                <w:b w:val="true"/>
                <w:sz w:val="24"/>
                <w:u w:color="auto"/>
              </w:rPr>
              <w:t>计量单位</w:t>
            </w:r>
            <w:r>
              <w:rPr>
                <w:u/>
              </w:rPr>
            </w:r>
          </w:p>
        </w:tc>
        <w:tc>
          <w:tcPr>
            <w:tcW w:w="1803" w:type="dxa"/>
            <w:vAlign w:val="center"/>
          </w:tcPr>
          <w:p>
            <w:pPr>
              <w:pBdr/>
              <w:ind/>
              <w:jc w:val="center"/>
            </w:pPr>
            <w:r>
              <w:rPr>
                <w:rFonts w:eastAsia="Hei" w:ascii="Hei" w:hAnsi="Hei" w:cs="Hei"/>
                <w:b w:val="true"/>
                <w:sz w:val="24"/>
                <w:u w:color="auto"/>
              </w:rPr>
              <w:t>参数名称</w:t>
            </w:r>
            <w:r>
              <w:rPr>
                <w:u/>
              </w:rPr>
            </w:r>
          </w:p>
        </w:tc>
        <w:tc>
          <w:tcPr>
            <w:tcW w:w="1803" w:type="dxa"/>
            <w:vAlign w:val="center"/>
          </w:tcPr>
          <w:p>
            <w:pPr>
              <w:pBdr/>
              <w:ind/>
              <w:jc w:val="center"/>
            </w:pPr>
            <w:r>
              <w:rPr>
                <w:rFonts w:eastAsia="Hei" w:ascii="Hei" w:hAnsi="Hei" w:cs="Hei"/>
                <w:b w:val="true"/>
                <w:sz w:val="24"/>
                <w:u w:color="auto"/>
              </w:rPr>
              <w:t>设计值</w:t>
            </w:r>
            <w:r>
              <w:rPr>
                <w:u/>
              </w:rPr>
            </w:r>
          </w:p>
        </w:tc>
        <w:tc>
          <w:tcPr>
            <w:tcW w:w="1803" w:type="dxa"/>
            <w:vAlign w:val="center"/>
          </w:tcPr>
          <w:p>
            <w:pPr>
              <w:pBdr/>
              <w:ind/>
              <w:jc w:val="center"/>
            </w:pPr>
            <w:r>
              <w:rPr>
                <w:rFonts w:eastAsia="Hei" w:ascii="Hei" w:hAnsi="Hei" w:cs="Hei"/>
                <w:b w:val="true"/>
                <w:sz w:val="24"/>
                <w:u w:color="auto"/>
              </w:rPr>
              <w:t>计量单位</w:t>
            </w:r>
            <w:r>
              <w:rPr>
                <w:u/>
              </w:rPr>
            </w:r>
          </w:p>
        </w:tc>
      </w:tr>
      <w:tr>
        <w:trPr>
          <w:trHeight w:val="850" w:hRule="atLeast"/>
        </w:trPr>
        <w:tc>
          <w:tcPr>
            <w:tcW w:w="1803" w:type="dxa"/>
            <w:vAlign w:val="center"/>
          </w:tcPr>
          <w:p>
            <w:pPr>
              <w:pBdr/>
              <w:ind/>
              <w:jc w:val="center"/>
            </w:pPr>
            <w:r>
              <w:rPr>
                <w:sz w:val="24"/>
                <w:u w:color="auto"/>
              </w:rPr>
              <w:t>废酸储罐</w:t>
            </w:r>
            <w:r>
              <w:rPr>
                <w:u/>
              </w:rPr>
            </w:r>
          </w:p>
        </w:tc>
        <w:tc>
          <w:tcPr>
            <w:tcW w:w="1803" w:type="dxa"/>
            <w:vAlign w:val="center"/>
          </w:tcPr>
          <w:p>
            <w:pPr>
              <w:pBdr/>
              <w:ind/>
              <w:jc w:val="center"/>
            </w:pPr>
            <w:r>
              <w:rPr>
                <w:sz w:val="24"/>
                <w:u w:color="auto"/>
              </w:rPr>
              <w:t>TS001</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83.5</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尾气处理装置风机</w:t>
            </w:r>
            <w:r>
              <w:rPr>
                <w:u/>
              </w:rPr>
            </w:r>
          </w:p>
        </w:tc>
        <w:tc>
          <w:tcPr>
            <w:tcW w:w="1803" w:type="dxa"/>
            <w:vAlign w:val="center"/>
          </w:tcPr>
          <w:p>
            <w:pPr>
              <w:pBdr/>
              <w:ind/>
              <w:jc w:val="center"/>
            </w:pPr>
            <w:r>
              <w:rPr>
                <w:sz w:val="24"/>
                <w:u w:color="auto"/>
              </w:rPr>
              <w:t>22.5</w:t>
            </w:r>
            <w:r>
              <w:rPr>
                <w:u/>
              </w:rPr>
            </w:r>
          </w:p>
        </w:tc>
        <w:tc>
          <w:tcPr>
            <w:tcW w:w="1803" w:type="dxa"/>
            <w:vAlign w:val="center"/>
          </w:tcPr>
          <w:p>
            <w:pPr>
              <w:pBdr/>
              <w:ind/>
              <w:jc w:val="center"/>
            </w:pPr>
            <w:r>
              <w:rPr>
                <w:sz w:val="24"/>
                <w:u w:color="auto"/>
              </w:rPr>
              <w:t>千瓦时</w:t>
            </w:r>
            <w:r>
              <w:rPr>
                <w:u/>
              </w:rPr>
            </w:r>
          </w:p>
        </w:tc>
      </w:tr>
      <w:tr>
        <w:trPr>
          <w:trHeight w:val="850" w:hRule="atLeast"/>
        </w:trPr>
        <w:tc>
          <w:tcPr>
            <w:tcW w:w="1803" w:type="dxa"/>
            <w:vAlign w:val="center"/>
          </w:tcPr>
          <w:p>
            <w:pPr>
              <w:pBdr/>
              <w:ind/>
              <w:jc w:val="center"/>
            </w:pPr>
            <w:r>
              <w:rPr>
                <w:sz w:val="24"/>
                <w:u w:color="auto"/>
              </w:rPr>
              <w:t>危险废物仓库</w:t>
            </w:r>
            <w:r>
              <w:rPr>
                <w:u/>
              </w:rPr>
            </w:r>
          </w:p>
        </w:tc>
        <w:tc>
          <w:tcPr>
            <w:tcW w:w="1803" w:type="dxa"/>
            <w:vAlign w:val="center"/>
          </w:tcPr>
          <w:p>
            <w:pPr>
              <w:pBdr/>
              <w:ind/>
              <w:jc w:val="center"/>
            </w:pPr>
            <w:r>
              <w:rPr>
                <w:sz w:val="24"/>
                <w:u w:color="auto"/>
              </w:rPr>
              <w:t>TS002</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1200</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尾气设施风机</w:t>
            </w:r>
            <w:r>
              <w:rPr>
                <w:u/>
              </w:rPr>
            </w:r>
          </w:p>
        </w:tc>
        <w:tc>
          <w:tcPr>
            <w:tcW w:w="1803" w:type="dxa"/>
            <w:vAlign w:val="center"/>
          </w:tcPr>
          <w:p>
            <w:pPr>
              <w:pBdr/>
              <w:ind/>
              <w:jc w:val="center"/>
            </w:pPr>
            <w:r>
              <w:rPr>
                <w:sz w:val="24"/>
                <w:u w:color="auto"/>
              </w:rPr>
              <w:t>7.5</w:t>
            </w:r>
            <w:r>
              <w:rPr>
                <w:u/>
              </w:rPr>
            </w:r>
          </w:p>
        </w:tc>
        <w:tc>
          <w:tcPr>
            <w:tcW w:w="1803" w:type="dxa"/>
            <w:vAlign w:val="center"/>
          </w:tcPr>
          <w:p>
            <w:pPr>
              <w:pBdr/>
              <w:ind/>
              <w:jc w:val="center"/>
            </w:pPr>
            <w:r>
              <w:rPr>
                <w:sz w:val="24"/>
                <w:u w:color="auto"/>
              </w:rPr>
              <w:t>千瓦时</w:t>
            </w:r>
            <w:r>
              <w:rPr>
                <w:u/>
              </w:rPr>
            </w:r>
          </w:p>
        </w:tc>
      </w:tr>
      <w:tr>
        <w:trPr>
          <w:trHeight w:val="850" w:hRule="atLeast"/>
        </w:trPr>
        <w:tc>
          <w:tcPr>
            <w:tcW w:w="1803" w:type="dxa"/>
            <w:vAlign w:val="center"/>
          </w:tcPr>
          <w:p>
            <w:pPr>
              <w:pBdr/>
              <w:ind/>
              <w:jc w:val="center"/>
            </w:pPr>
            <w:r>
              <w:rPr>
                <w:sz w:val="24"/>
                <w:u w:color="auto"/>
              </w:rPr>
              <w:t>混合二氯苯</w:t>
            </w:r>
            <w:r>
              <w:rPr>
                <w:u/>
              </w:rPr>
            </w:r>
          </w:p>
        </w:tc>
        <w:tc>
          <w:tcPr>
            <w:tcW w:w="1803" w:type="dxa"/>
            <w:vAlign w:val="center"/>
          </w:tcPr>
          <w:p>
            <w:pPr>
              <w:pBdr/>
              <w:ind/>
              <w:jc w:val="center"/>
            </w:pPr>
            <w:r>
              <w:rPr>
                <w:sz w:val="24"/>
                <w:u w:color="auto"/>
              </w:rPr>
              <w:t>TS003</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80</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密闭储罐</w:t>
            </w:r>
            <w:r>
              <w:rPr>
                <w:u/>
              </w:rPr>
            </w:r>
          </w:p>
        </w:tc>
        <w:tc>
          <w:tcPr>
            <w:tcW w:w="1803" w:type="dxa"/>
            <w:vAlign w:val="center"/>
          </w:tcPr>
          <w:p>
            <w:pPr>
              <w:pBdr/>
              <w:ind/>
              <w:jc w:val="center"/>
            </w:pPr>
            <w:r>
              <w:rPr>
                <w:sz w:val="24"/>
                <w:u w:color="auto"/>
              </w:rPr>
              <w:t>86.43</w:t>
            </w:r>
            <w:r>
              <w:rPr>
                <w:u/>
              </w:rPr>
            </w:r>
          </w:p>
        </w:tc>
        <w:tc>
          <w:tcPr>
            <w:tcW w:w="1803" w:type="dxa"/>
            <w:vAlign w:val="center"/>
          </w:tcPr>
          <w:p>
            <w:pPr>
              <w:pBdr/>
              <w:ind/>
              <w:jc w:val="center"/>
            </w:pPr>
            <w:r>
              <w:rPr>
                <w:sz w:val="24"/>
                <w:u w:color="auto"/>
              </w:rPr>
              <w:t>立方米</w:t>
            </w:r>
            <w:r>
              <w:rPr>
                <w:u/>
              </w:rPr>
            </w:r>
          </w:p>
        </w:tc>
      </w:tr>
      <w:tr>
        <w:trPr>
          <w:trHeight w:val="850" w:hRule="atLeast"/>
        </w:trPr>
        <w:tc>
          <w:tcPr>
            <w:tcW w:w="1803" w:type="dxa"/>
            <w:vMerge w:val="restart"/>
            <w:vAlign w:val="center"/>
          </w:tcPr>
          <w:p>
            <w:pPr>
              <w:pBdr/>
              <w:ind/>
              <w:jc w:val="center"/>
            </w:pPr>
            <w:r>
              <w:rPr>
                <w:sz w:val="24"/>
                <w:u w:color="auto"/>
              </w:rPr>
              <w:t>固废暂存场</w:t>
            </w:r>
            <w:r>
              <w:rPr>
                <w:u/>
              </w:rPr>
            </w:r>
          </w:p>
        </w:tc>
        <w:tc>
          <w:tcPr>
            <w:tcW w:w="1803" w:type="dxa"/>
            <w:vMerge w:val="restart"/>
            <w:vAlign w:val="center"/>
          </w:tcPr>
          <w:p>
            <w:pPr>
              <w:pBdr/>
              <w:ind/>
              <w:jc w:val="center"/>
            </w:pPr>
            <w:r>
              <w:rPr>
                <w:sz w:val="24"/>
                <w:u w:color="auto"/>
              </w:rPr>
              <w:t>TS004</w:t>
            </w:r>
            <w:r>
              <w:rPr>
                <w:u/>
              </w:rPr>
            </w:r>
          </w:p>
        </w:tc>
        <w:tc>
          <w:tcPr>
            <w:tcW w:w="1803" w:type="dxa"/>
            <w:vMerge w:val="restart"/>
            <w:vAlign w:val="center"/>
          </w:tcPr>
          <w:p>
            <w:pPr>
              <w:pBdr/>
              <w:ind/>
              <w:jc w:val="center"/>
            </w:pPr>
            <w:r>
              <w:rPr>
                <w:sz w:val="24"/>
                <w:u w:color="auto"/>
              </w:rPr>
              <w:t>贮存</w:t>
            </w:r>
            <w:r>
              <w:rPr>
                <w:u/>
              </w:rPr>
            </w:r>
          </w:p>
        </w:tc>
        <w:tc>
          <w:tcPr>
            <w:tcW w:w="1803" w:type="dxa"/>
            <w:vMerge w:val="restart"/>
            <w:vAlign w:val="center"/>
          </w:tcPr>
          <w:p>
            <w:pPr>
              <w:pBdr/>
              <w:ind/>
              <w:jc w:val="center"/>
            </w:pPr>
            <w:r>
              <w:rPr>
                <w:sz w:val="24"/>
                <w:u w:color="auto"/>
              </w:rPr>
              <w:t>5000</w:t>
            </w:r>
            <w:r>
              <w:rPr>
                <w:u/>
              </w:rPr>
            </w:r>
          </w:p>
        </w:tc>
        <w:tc>
          <w:tcPr>
            <w:tcW w:w="1803" w:type="dxa"/>
            <w:vMerge w:val="restart"/>
            <w:vAlign w:val="center"/>
          </w:tcPr>
          <w:p>
            <w:pPr>
              <w:pBdr/>
              <w:ind/>
              <w:jc w:val="center"/>
            </w:pPr>
            <w:r>
              <w:rPr>
                <w:sz w:val="24"/>
                <w:u w:color="auto"/>
              </w:rPr>
              <w:t>吨</w:t>
            </w:r>
            <w:r>
              <w:rPr>
                <w:u/>
              </w:rPr>
            </w:r>
          </w:p>
        </w:tc>
        <w:tc>
          <w:tcPr>
            <w:tcW w:w="1803" w:type="dxa"/>
            <w:vAlign w:val="center"/>
          </w:tcPr>
          <w:p>
            <w:pPr>
              <w:pBdr/>
              <w:ind/>
              <w:jc w:val="center"/>
            </w:pPr>
            <w:r>
              <w:rPr>
                <w:sz w:val="24"/>
                <w:u w:color="auto"/>
              </w:rPr>
              <w:t>地面硬化</w:t>
            </w:r>
            <w:r>
              <w:rPr>
                <w:u/>
              </w:rPr>
            </w:r>
          </w:p>
        </w:tc>
        <w:tc>
          <w:tcPr>
            <w:tcW w:w="1803" w:type="dxa"/>
            <w:vAlign w:val="center"/>
          </w:tcPr>
          <w:p>
            <w:pPr>
              <w:pBdr/>
              <w:ind/>
              <w:jc w:val="center"/>
            </w:pPr>
            <w:r>
              <w:rPr>
                <w:sz w:val="24"/>
                <w:u w:color="auto"/>
              </w:rPr>
              <w:t>1600</w:t>
            </w:r>
            <w:r>
              <w:rPr>
                <w:u/>
              </w:rPr>
            </w:r>
          </w:p>
        </w:tc>
        <w:tc>
          <w:tcPr>
            <w:tcW w:w="1803" w:type="dxa"/>
            <w:vAlign w:val="center"/>
          </w:tcPr>
          <w:p>
            <w:pPr>
              <w:pBdr/>
              <w:ind/>
              <w:jc w:val="center"/>
            </w:pPr>
            <w:r>
              <w:rPr>
                <w:sz w:val="24"/>
                <w:u w:color="auto"/>
              </w:rPr>
              <w:t>平方米</w:t>
            </w:r>
            <w:r>
              <w:rPr>
                <w:u/>
              </w:rPr>
            </w:r>
          </w:p>
        </w:tc>
      </w:tr>
      <w:tr>
        <w:trPr>
          <w:trHeight w:val="850" w:hRule="atLeast"/>
        </w:trPr>
        <w:tc>
          <w:tcPr>
            <w:tcW w:w="1803" w:type="dxa"/>
            <w:vMerge w:val="continue"/>
            <w:vAlign w:val="center"/>
          </w:tcPr>
          <w:p>
            <w:pPr>
              <w:pBdr/>
              <w:ind/>
              <w:jc w:val="center"/>
            </w:pPr>
            <w:r>
              <w:rPr>
                <w:sz w:val="24"/>
                <w:u w:color="auto"/>
              </w:rPr>
              <w:t>固废暂存场</w:t>
            </w:r>
            <w:r>
              <w:rPr>
                <w:u/>
              </w:rPr>
            </w:r>
          </w:p>
        </w:tc>
        <w:tc>
          <w:tcPr>
            <w:tcW w:w="1803" w:type="dxa"/>
            <w:vMerge w:val="continue"/>
            <w:vAlign w:val="center"/>
          </w:tcPr>
          <w:p>
            <w:pPr>
              <w:pBdr/>
              <w:ind/>
              <w:jc w:val="center"/>
            </w:pPr>
            <w:r>
              <w:rPr>
                <w:sz w:val="24"/>
                <w:u w:color="auto"/>
              </w:rPr>
              <w:t>TS004</w:t>
            </w:r>
            <w:r>
              <w:rPr>
                <w:u/>
              </w:rPr>
            </w:r>
          </w:p>
        </w:tc>
        <w:tc>
          <w:tcPr>
            <w:tcW w:w="1803" w:type="dxa"/>
            <w:vMerge w:val="continue"/>
            <w:vAlign w:val="center"/>
          </w:tcPr>
          <w:p>
            <w:pPr>
              <w:pBdr/>
              <w:ind/>
              <w:jc w:val="center"/>
            </w:pPr>
            <w:r>
              <w:rPr>
                <w:sz w:val="24"/>
                <w:u w:color="auto"/>
              </w:rPr>
              <w:t>贮存</w:t>
            </w:r>
            <w:r>
              <w:rPr>
                <w:u/>
              </w:rPr>
            </w:r>
          </w:p>
        </w:tc>
        <w:tc>
          <w:tcPr>
            <w:tcW w:w="1803" w:type="dxa"/>
            <w:vMerge w:val="continue"/>
            <w:vAlign w:val="center"/>
          </w:tcPr>
          <w:p>
            <w:pPr>
              <w:pBdr/>
              <w:ind/>
              <w:jc w:val="center"/>
            </w:pPr>
            <w:r>
              <w:rPr>
                <w:sz w:val="24"/>
                <w:u w:color="auto"/>
              </w:rPr>
              <w:t>5000</w:t>
            </w:r>
            <w:r>
              <w:rPr>
                <w:u/>
              </w:rPr>
            </w:r>
          </w:p>
        </w:tc>
        <w:tc>
          <w:tcPr>
            <w:tcW w:w="1803" w:type="dxa"/>
            <w:vMerge w:val="continue"/>
            <w:vAlign w:val="center"/>
          </w:tcPr>
          <w:p>
            <w:pPr>
              <w:pBdr/>
              <w:ind/>
              <w:jc w:val="center"/>
            </w:pPr>
            <w:r>
              <w:rPr>
                <w:sz w:val="24"/>
                <w:u w:color="auto"/>
              </w:rPr>
              <w:t>吨</w:t>
            </w:r>
            <w:r>
              <w:rPr>
                <w:u/>
              </w:rPr>
            </w:r>
          </w:p>
        </w:tc>
        <w:tc>
          <w:tcPr>
            <w:tcW w:w="1803" w:type="dxa"/>
            <w:vAlign w:val="center"/>
          </w:tcPr>
          <w:p>
            <w:pPr>
              <w:pBdr/>
              <w:ind/>
              <w:jc w:val="center"/>
            </w:pPr>
            <w:r>
              <w:rPr>
                <w:sz w:val="24"/>
                <w:u w:color="auto"/>
              </w:rPr>
              <w:t>防风防雨防尘设施</w:t>
            </w:r>
            <w:r>
              <w:rPr>
                <w:u/>
              </w:rPr>
            </w:r>
          </w:p>
        </w:tc>
        <w:tc>
          <w:tcPr>
            <w:tcW w:w="1803" w:type="dxa"/>
            <w:vAlign w:val="center"/>
          </w:tcPr>
          <w:p>
            <w:pPr>
              <w:pBdr/>
              <w:ind/>
              <w:jc w:val="center"/>
            </w:pPr>
            <w:r>
              <w:rPr>
                <w:sz w:val="24"/>
                <w:u w:color="auto"/>
              </w:rPr>
              <w:t>1222.5</w:t>
            </w:r>
            <w:r>
              <w:rPr>
                <w:u/>
              </w:rPr>
            </w:r>
          </w:p>
        </w:tc>
        <w:tc>
          <w:tcPr>
            <w:tcW w:w="1803" w:type="dxa"/>
            <w:vAlign w:val="center"/>
          </w:tcPr>
          <w:p>
            <w:pPr>
              <w:pBdr/>
              <w:ind/>
              <w:jc w:val="center"/>
            </w:pPr>
            <w:r>
              <w:rPr>
                <w:sz w:val="24"/>
                <w:u w:color="auto"/>
              </w:rPr>
              <w:t>平方米</w:t>
            </w:r>
            <w:r>
              <w:rPr>
                <w:u/>
              </w:rPr>
            </w:r>
          </w:p>
        </w:tc>
      </w:tr>
      <w:tr>
        <w:trPr>
          <w:trHeight w:val="850" w:hRule="atLeast"/>
        </w:trPr>
        <w:tc>
          <w:tcPr>
            <w:tcW w:w="1803" w:type="dxa"/>
            <w:vAlign w:val="center"/>
          </w:tcPr>
          <w:p>
            <w:pPr>
              <w:pBdr/>
              <w:ind/>
              <w:jc w:val="center"/>
            </w:pPr>
            <w:r>
              <w:rPr>
                <w:sz w:val="24"/>
                <w:u w:color="auto"/>
              </w:rPr>
              <w:t>煤场</w:t>
            </w:r>
            <w:r>
              <w:rPr>
                <w:u/>
              </w:rPr>
            </w:r>
          </w:p>
        </w:tc>
        <w:tc>
          <w:tcPr>
            <w:tcW w:w="1803" w:type="dxa"/>
            <w:vAlign w:val="center"/>
          </w:tcPr>
          <w:p>
            <w:pPr>
              <w:pBdr/>
              <w:ind/>
              <w:jc w:val="center"/>
            </w:pPr>
            <w:r>
              <w:rPr>
                <w:sz w:val="24"/>
                <w:u w:color="auto"/>
              </w:rPr>
              <w:t>TS005</w:t>
            </w:r>
            <w:r>
              <w:rPr>
                <w:u/>
              </w:rPr>
            </w:r>
          </w:p>
        </w:tc>
        <w:tc>
          <w:tcPr>
            <w:tcW w:w="1803" w:type="dxa"/>
            <w:vAlign w:val="center"/>
          </w:tcPr>
          <w:p>
            <w:pPr>
              <w:pBdr/>
              <w:ind/>
              <w:jc w:val="center"/>
            </w:pPr>
            <w:r>
              <w:rPr>
                <w:sz w:val="24"/>
                <w:u w:color="auto"/>
              </w:rPr>
              <w:t>贮存</w:t>
            </w:r>
            <w:r>
              <w:rPr>
                <w:u/>
              </w:rPr>
            </w:r>
          </w:p>
        </w:tc>
        <w:tc>
          <w:tcPr>
            <w:tcW w:w="1803" w:type="dxa"/>
            <w:vAlign w:val="center"/>
          </w:tcPr>
          <w:p>
            <w:pPr>
              <w:pBdr/>
              <w:ind/>
              <w:jc w:val="center"/>
            </w:pPr>
            <w:r>
              <w:rPr>
                <w:sz w:val="24"/>
                <w:u w:color="auto"/>
              </w:rPr>
              <w:t>5000</w:t>
            </w:r>
            <w:r>
              <w:rPr>
                <w:u/>
              </w:rPr>
            </w:r>
          </w:p>
        </w:tc>
        <w:tc>
          <w:tcPr>
            <w:tcW w:w="1803" w:type="dxa"/>
            <w:vAlign w:val="center"/>
          </w:tcPr>
          <w:p>
            <w:pPr>
              <w:pBdr/>
              <w:ind/>
              <w:jc w:val="center"/>
            </w:pPr>
            <w:r>
              <w:rPr>
                <w:sz w:val="24"/>
                <w:u w:color="auto"/>
              </w:rPr>
              <w:t>吨</w:t>
            </w:r>
            <w:r>
              <w:rPr>
                <w:u/>
              </w:rPr>
            </w:r>
          </w:p>
        </w:tc>
        <w:tc>
          <w:tcPr>
            <w:tcW w:w="1803" w:type="dxa"/>
            <w:vAlign w:val="center"/>
          </w:tcPr>
          <w:p>
            <w:pPr>
              <w:pBdr/>
              <w:ind/>
              <w:jc w:val="center"/>
            </w:pPr>
            <w:r>
              <w:rPr>
                <w:sz w:val="24"/>
                <w:u w:color="auto"/>
              </w:rPr>
              <w:t>抑尘网</w:t>
            </w:r>
            <w:r>
              <w:rPr>
                <w:u/>
              </w:rPr>
            </w:r>
          </w:p>
        </w:tc>
        <w:tc>
          <w:tcPr>
            <w:tcW w:w="1803" w:type="dxa"/>
            <w:vAlign w:val="center"/>
          </w:tcPr>
          <w:p>
            <w:pPr>
              <w:pBdr/>
              <w:ind/>
              <w:jc w:val="center"/>
            </w:pPr>
            <w:r>
              <w:rPr>
                <w:sz w:val="24"/>
                <w:u w:color="auto"/>
              </w:rPr>
              <w:t>7920</w:t>
            </w:r>
            <w:r>
              <w:rPr>
                <w:u/>
              </w:rPr>
            </w:r>
          </w:p>
        </w:tc>
        <w:tc>
          <w:tcPr>
            <w:tcW w:w="1803" w:type="dxa"/>
            <w:vAlign w:val="center"/>
          </w:tcPr>
          <w:p>
            <w:pPr>
              <w:pBdr/>
              <w:ind/>
              <w:jc w:val="center"/>
            </w:pPr>
            <w:r>
              <w:rPr>
                <w:sz w:val="24"/>
                <w:u w:color="auto"/>
              </w:rPr>
              <w:t>平方米</w:t>
            </w:r>
            <w:r>
              <w:rPr>
                <w:u/>
              </w:rPr>
            </w:r>
          </w:p>
        </w:tc>
      </w:tr>
    </w:tbl>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黑体"/>
          <w:spacing w:val="-6"/>
          <w:sz w:val="30"/>
          <w:szCs w:val="30"/>
        </w:rPr>
      </w:pPr>
      <w:r>
        <w:rPr>
          <w:rFonts w:ascii="黑体" w:hAnsi="黑体" w:eastAsia="黑体" w:cs="黑体"/>
          <w:spacing w:val="-6"/>
          <w:sz w:val="30"/>
          <w:szCs w:val="30"/>
        </w:rPr>
        <w:br w:type="page"/>
      </w:r>
    </w:p>
    <w:p>
      <w:pPr>
        <w:ind w:left="5040" w:leftChars="0" w:firstLine="420" w:firstLineChars="0"/>
        <w:rPr>
          <w:rFonts w:hint="eastAsia"/>
          <w:lang w:val="en-US" w:eastAsia="zh-CN"/>
        </w:rPr>
      </w:pP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4</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危废产生情况</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181"/>
        <w:gridCol w:w="1181"/>
        <w:gridCol w:w="1181"/>
        <w:gridCol w:w="1181"/>
        <w:gridCol w:w="1181"/>
        <w:gridCol w:w="1181"/>
        <w:gridCol w:w="1181"/>
        <w:gridCol w:w="1181"/>
        <w:gridCol w:w="1181"/>
        <w:gridCol w:w="1181"/>
        <w:gridCol w:w="1181"/>
        <w:gridCol w:w="1181"/>
      </w:tblGrid>
      <w:tr>
        <w:trPr>
          <w:trHeight w:val="566" w:hRule="auto"/>
        </w:trPr>
        <w:tc>
          <w:tcPr>
            <w:tcW w:w="1181" w:type="dxa"/>
            <w:vAlign w:val="center"/>
          </w:tcPr>
          <w:p>
            <w:pPr>
              <w:pBdr/>
              <w:ind/>
              <w:jc w:val="center"/>
            </w:pPr>
            <w:r>
              <w:rPr>
                <w:rFonts w:eastAsia="Hei" w:ascii="Hei" w:hAnsi="Hei" w:cs="Hei"/>
                <w:b w:val="true"/>
                <w:sz w:val="24"/>
                <w:u w:color="auto"/>
              </w:rPr>
              <w:t>废物类别</w:t>
            </w:r>
            <w:r>
              <w:rPr>
                <w:u/>
              </w:rPr>
            </w:r>
          </w:p>
        </w:tc>
        <w:tc>
          <w:tcPr>
            <w:tcW w:w="1181" w:type="dxa"/>
            <w:vAlign w:val="center"/>
          </w:tcPr>
          <w:p>
            <w:pPr>
              <w:pBdr/>
              <w:ind/>
              <w:jc w:val="center"/>
            </w:pPr>
            <w:r>
              <w:rPr>
                <w:rFonts w:eastAsia="Hei" w:ascii="Hei" w:hAnsi="Hei" w:cs="Hei"/>
                <w:b w:val="true"/>
                <w:sz w:val="24"/>
                <w:u w:color="auto"/>
              </w:rPr>
              <w:t>代码</w:t>
            </w:r>
            <w:r>
              <w:rPr>
                <w:u/>
              </w:rPr>
            </w:r>
          </w:p>
        </w:tc>
        <w:tc>
          <w:tcPr>
            <w:tcW w:w="1181" w:type="dxa"/>
            <w:vAlign w:val="center"/>
          </w:tcPr>
          <w:p>
            <w:pPr>
              <w:pBdr/>
              <w:ind/>
              <w:jc w:val="center"/>
            </w:pPr>
            <w:r>
              <w:rPr>
                <w:rFonts w:eastAsia="Hei" w:ascii="Hei" w:hAnsi="Hei" w:cs="Hei"/>
                <w:b w:val="true"/>
                <w:sz w:val="24"/>
                <w:u w:color="auto"/>
              </w:rPr>
              <w:t>主要危险特性</w:t>
            </w:r>
            <w:r>
              <w:rPr>
                <w:u/>
              </w:rPr>
            </w:r>
          </w:p>
        </w:tc>
        <w:tc>
          <w:tcPr>
            <w:tcW w:w="1181" w:type="dxa"/>
            <w:vAlign w:val="center"/>
          </w:tcPr>
          <w:p>
            <w:pPr>
              <w:pBdr/>
              <w:ind/>
              <w:jc w:val="center"/>
            </w:pPr>
            <w:r>
              <w:rPr>
                <w:rFonts w:eastAsia="Hei" w:ascii="Hei" w:hAnsi="Hei" w:cs="Hei"/>
                <w:b w:val="true"/>
                <w:sz w:val="24"/>
                <w:u w:color="auto"/>
              </w:rPr>
              <w:t>废物名称</w:t>
            </w:r>
            <w:r>
              <w:rPr>
                <w:u/>
              </w:rPr>
            </w:r>
          </w:p>
        </w:tc>
        <w:tc>
          <w:tcPr>
            <w:tcW w:w="1181" w:type="dxa"/>
            <w:vAlign w:val="center"/>
          </w:tcPr>
          <w:p>
            <w:pPr>
              <w:pBdr/>
              <w:ind/>
              <w:jc w:val="center"/>
            </w:pPr>
            <w:r>
              <w:rPr>
                <w:rFonts w:eastAsia="Hei" w:ascii="Hei" w:hAnsi="Hei" w:cs="Hei"/>
                <w:b w:val="true"/>
                <w:sz w:val="24"/>
                <w:u w:color="auto"/>
              </w:rPr>
              <w:t>形态</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c>
          <w:tcPr>
            <w:tcW w:w="1181" w:type="dxa"/>
            <w:vAlign w:val="center"/>
          </w:tcPr>
          <w:p>
            <w:pPr>
              <w:pBdr/>
              <w:ind/>
              <w:jc w:val="center"/>
            </w:pPr>
            <w:r>
              <w:rPr>
                <w:rFonts w:eastAsia="Hei" w:ascii="Hei" w:hAnsi="Hei" w:cs="Hei"/>
                <w:b w:val="true"/>
                <w:sz w:val="24"/>
                <w:u w:color="auto"/>
              </w:rPr>
              <w:t>对应产废环节名称</w:t>
            </w:r>
            <w:r>
              <w:rPr>
                <w:u/>
              </w:rPr>
            </w:r>
          </w:p>
        </w:tc>
        <w:tc>
          <w:tcPr>
            <w:tcW w:w="1181" w:type="dxa"/>
            <w:vAlign w:val="center"/>
          </w:tcPr>
          <w:p>
            <w:pPr>
              <w:pBdr/>
              <w:ind/>
              <w:jc w:val="center"/>
            </w:pPr>
            <w:r>
              <w:rPr>
                <w:rFonts w:eastAsia="Hei" w:ascii="Hei" w:hAnsi="Hei" w:cs="Hei"/>
                <w:b w:val="true"/>
                <w:sz w:val="24"/>
                <w:u w:color="auto"/>
              </w:rPr>
              <w:t>本年度预计产生量</w:t>
            </w:r>
            <w:r>
              <w:rPr>
                <w:u/>
              </w:rPr>
            </w:r>
          </w:p>
        </w:tc>
        <w:tc>
          <w:tcPr>
            <w:tcW w:w="1181" w:type="dxa"/>
            <w:vAlign w:val="center"/>
          </w:tcPr>
          <w:p>
            <w:pPr>
              <w:pBdr/>
              <w:ind/>
              <w:jc w:val="center"/>
            </w:pPr>
            <w:r>
              <w:rPr>
                <w:rFonts w:eastAsia="Hei" w:ascii="Hei" w:hAnsi="Hei" w:cs="Hei"/>
                <w:b w:val="true"/>
                <w:sz w:val="24"/>
                <w:u w:color="auto"/>
              </w:rPr>
              <w:t>计量单位</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261-026-11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混合二氯苯</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氯苯生产装置</w:t>
            </w:r>
            <w:r>
              <w:rPr>
                <w:u/>
              </w:rPr>
            </w:r>
          </w:p>
        </w:tc>
        <w:tc>
          <w:tcPr>
            <w:tcW w:w="1181" w:type="dxa"/>
            <w:vAlign w:val="center"/>
          </w:tcPr>
          <w:p>
            <w:pPr>
              <w:pBdr/>
              <w:ind/>
              <w:jc w:val="center"/>
            </w:pPr>
            <w:r>
              <w:rPr>
                <w:sz w:val="24"/>
                <w:u w:color="auto"/>
              </w:rPr>
              <w:t>PU005</w:t>
            </w:r>
            <w:r>
              <w:rPr>
                <w:u/>
              </w:rPr>
            </w:r>
          </w:p>
        </w:tc>
        <w:tc>
          <w:tcPr>
            <w:tcW w:w="1181" w:type="dxa"/>
            <w:vAlign w:val="center"/>
          </w:tcPr>
          <w:p>
            <w:pPr>
              <w:pBdr/>
              <w:ind/>
              <w:jc w:val="center"/>
            </w:pPr>
            <w:r>
              <w:rPr>
                <w:sz w:val="24"/>
                <w:u w:color="auto"/>
              </w:rPr>
              <w:t>氯化苯精馏</w:t>
            </w:r>
            <w:r>
              <w:rPr>
                <w:u/>
              </w:rPr>
            </w:r>
          </w:p>
        </w:tc>
        <w:tc>
          <w:tcPr>
            <w:tcW w:w="1181" w:type="dxa"/>
            <w:vAlign w:val="center"/>
          </w:tcPr>
          <w:p>
            <w:pPr>
              <w:pBdr/>
              <w:ind/>
              <w:jc w:val="center"/>
            </w:pPr>
            <w:r>
              <w:rPr>
                <w:sz w:val="24"/>
                <w:u w:color="auto"/>
              </w:rPr>
              <w:t>3000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混合二氯苯</w:t>
            </w:r>
            <w:r>
              <w:rPr>
                <w:u/>
              </w:rPr>
            </w:r>
          </w:p>
        </w:tc>
        <w:tc>
          <w:tcPr>
            <w:tcW w:w="1181" w:type="dxa"/>
            <w:vAlign w:val="center"/>
          </w:tcPr>
          <w:p>
            <w:pPr>
              <w:pBdr/>
              <w:ind/>
              <w:jc w:val="center"/>
            </w:pPr>
            <w:r>
              <w:rPr>
                <w:sz w:val="24"/>
                <w:u w:color="auto"/>
              </w:rPr>
              <w:t>TS003</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261-026-11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间位油</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多氯苯分离装置</w:t>
            </w:r>
            <w:r>
              <w:rPr>
                <w:u/>
              </w:rPr>
            </w:r>
          </w:p>
        </w:tc>
        <w:tc>
          <w:tcPr>
            <w:tcW w:w="1181" w:type="dxa"/>
            <w:vAlign w:val="center"/>
          </w:tcPr>
          <w:p>
            <w:pPr>
              <w:pBdr/>
              <w:ind/>
              <w:jc w:val="center"/>
            </w:pPr>
            <w:r>
              <w:rPr>
                <w:sz w:val="24"/>
                <w:u w:color="auto"/>
              </w:rPr>
              <w:t>PU010</w:t>
            </w:r>
            <w:r>
              <w:rPr>
                <w:u/>
              </w:rPr>
            </w:r>
          </w:p>
        </w:tc>
        <w:tc>
          <w:tcPr>
            <w:tcW w:w="1181" w:type="dxa"/>
            <w:vAlign w:val="center"/>
          </w:tcPr>
          <w:p>
            <w:pPr>
              <w:pBdr/>
              <w:ind/>
              <w:jc w:val="center"/>
            </w:pPr>
            <w:r>
              <w:rPr>
                <w:sz w:val="24"/>
                <w:u w:color="auto"/>
              </w:rPr>
              <w:t>二氯苯生产过程中蒸馏及分馏环节</w:t>
            </w:r>
            <w:r>
              <w:rPr>
                <w:u/>
              </w:rPr>
            </w:r>
          </w:p>
        </w:tc>
        <w:tc>
          <w:tcPr>
            <w:tcW w:w="1181" w:type="dxa"/>
            <w:vAlign w:val="center"/>
          </w:tcPr>
          <w:p>
            <w:pPr>
              <w:pBdr/>
              <w:ind/>
              <w:jc w:val="center"/>
            </w:pPr>
            <w:r>
              <w:rPr>
                <w:sz w:val="24"/>
                <w:u w:color="auto"/>
              </w:rPr>
              <w:t>400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261-026-11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高沸物</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多氯苯分离装置</w:t>
            </w:r>
            <w:r>
              <w:rPr>
                <w:u/>
              </w:rPr>
            </w:r>
          </w:p>
        </w:tc>
        <w:tc>
          <w:tcPr>
            <w:tcW w:w="1181" w:type="dxa"/>
            <w:vAlign w:val="center"/>
          </w:tcPr>
          <w:p>
            <w:pPr>
              <w:pBdr/>
              <w:ind/>
              <w:jc w:val="center"/>
            </w:pPr>
            <w:r>
              <w:rPr>
                <w:sz w:val="24"/>
                <w:u w:color="auto"/>
              </w:rPr>
              <w:t>PU010</w:t>
            </w:r>
            <w:r>
              <w:rPr>
                <w:u/>
              </w:rPr>
            </w:r>
          </w:p>
        </w:tc>
        <w:tc>
          <w:tcPr>
            <w:tcW w:w="1181" w:type="dxa"/>
            <w:vAlign w:val="center"/>
          </w:tcPr>
          <w:p>
            <w:pPr>
              <w:pBdr/>
              <w:ind/>
              <w:jc w:val="center"/>
            </w:pPr>
            <w:r>
              <w:rPr>
                <w:sz w:val="24"/>
                <w:u w:color="auto"/>
              </w:rPr>
              <w:t>二氯苯生产过程中蒸馏及分馏环节</w:t>
            </w:r>
            <w:r>
              <w:rPr>
                <w:u/>
              </w:rPr>
            </w:r>
          </w:p>
        </w:tc>
        <w:tc>
          <w:tcPr>
            <w:tcW w:w="1181" w:type="dxa"/>
            <w:vAlign w:val="center"/>
          </w:tcPr>
          <w:p>
            <w:pPr>
              <w:pBdr/>
              <w:ind/>
              <w:jc w:val="center"/>
            </w:pPr>
            <w:r>
              <w:rPr>
                <w:sz w:val="24"/>
                <w:u w:color="auto"/>
              </w:rPr>
              <w:t>200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HW34</w:t>
            </w:r>
            <w:r>
              <w:rPr>
                <w:u/>
              </w:rPr>
            </w:r>
          </w:p>
        </w:tc>
        <w:tc>
          <w:tcPr>
            <w:tcW w:w="1181" w:type="dxa"/>
            <w:vAlign w:val="center"/>
          </w:tcPr>
          <w:p>
            <w:pPr>
              <w:pBdr/>
              <w:ind/>
              <w:jc w:val="center"/>
            </w:pPr>
            <w:r>
              <w:rPr>
                <w:sz w:val="24"/>
                <w:u w:color="auto"/>
              </w:rPr>
              <w:t>261-058-34</w:t>
            </w:r>
            <w:r>
              <w:rPr>
                <w:u/>
              </w:rPr>
            </w:r>
          </w:p>
        </w:tc>
        <w:tc>
          <w:tcPr>
            <w:tcW w:w="1181" w:type="dxa"/>
            <w:vAlign w:val="center"/>
          </w:tcPr>
          <w:p>
            <w:pPr>
              <w:pBdr/>
              <w:ind/>
              <w:jc w:val="center"/>
            </w:pPr>
            <w:r>
              <w:rPr>
                <w:sz w:val="24"/>
                <w:u w:color="auto"/>
              </w:rPr>
              <w:t>腐蚀性</w:t>
            </w:r>
            <w:r>
              <w:rPr>
                <w:u/>
              </w:rPr>
            </w:r>
          </w:p>
        </w:tc>
        <w:tc>
          <w:tcPr>
            <w:tcW w:w="1181" w:type="dxa"/>
            <w:vAlign w:val="center"/>
          </w:tcPr>
          <w:p>
            <w:pPr>
              <w:pBdr/>
              <w:ind/>
              <w:jc w:val="center"/>
            </w:pPr>
            <w:r>
              <w:rPr>
                <w:sz w:val="24"/>
                <w:u w:color="auto"/>
              </w:rPr>
              <w:t>废硫酸</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烧碱装置</w:t>
            </w:r>
            <w:r>
              <w:rPr>
                <w:u/>
              </w:rPr>
            </w:r>
          </w:p>
        </w:tc>
        <w:tc>
          <w:tcPr>
            <w:tcW w:w="1181" w:type="dxa"/>
            <w:vAlign w:val="center"/>
          </w:tcPr>
          <w:p>
            <w:pPr>
              <w:pBdr/>
              <w:ind/>
              <w:jc w:val="center"/>
            </w:pPr>
            <w:r>
              <w:rPr>
                <w:sz w:val="24"/>
                <w:u w:color="auto"/>
              </w:rPr>
              <w:t>PU009/PU012/PU013</w:t>
            </w:r>
            <w:r>
              <w:rPr>
                <w:u/>
              </w:rPr>
            </w:r>
          </w:p>
        </w:tc>
        <w:tc>
          <w:tcPr>
            <w:tcW w:w="1181" w:type="dxa"/>
            <w:vAlign w:val="center"/>
          </w:tcPr>
          <w:p>
            <w:pPr>
              <w:pBdr/>
              <w:ind/>
              <w:jc w:val="center"/>
            </w:pPr>
            <w:r>
              <w:rPr>
                <w:sz w:val="24"/>
                <w:u w:color="auto"/>
              </w:rPr>
              <w:t>氯气处理工序</w:t>
            </w:r>
            <w:r>
              <w:rPr>
                <w:u/>
              </w:rPr>
            </w:r>
          </w:p>
        </w:tc>
        <w:tc>
          <w:tcPr>
            <w:tcW w:w="1181" w:type="dxa"/>
            <w:vAlign w:val="center"/>
          </w:tcPr>
          <w:p>
            <w:pPr>
              <w:pBdr/>
              <w:ind/>
              <w:jc w:val="center"/>
            </w:pPr>
            <w:r>
              <w:rPr>
                <w:sz w:val="24"/>
                <w:u w:color="auto"/>
              </w:rPr>
              <w:t>4500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废酸储罐</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HW45</w:t>
            </w:r>
            <w:r>
              <w:rPr>
                <w:u/>
              </w:rPr>
            </w:r>
          </w:p>
        </w:tc>
        <w:tc>
          <w:tcPr>
            <w:tcW w:w="1181" w:type="dxa"/>
            <w:vAlign w:val="center"/>
          </w:tcPr>
          <w:p>
            <w:pPr>
              <w:pBdr/>
              <w:ind/>
              <w:jc w:val="center"/>
            </w:pPr>
            <w:r>
              <w:rPr>
                <w:sz w:val="24"/>
                <w:u w:color="auto"/>
              </w:rPr>
              <w:t>261-084-45</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污泥</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氯化苯废水处理污泥</w:t>
            </w:r>
            <w:r>
              <w:rPr>
                <w:u/>
              </w:rPr>
            </w:r>
          </w:p>
        </w:tc>
        <w:tc>
          <w:tcPr>
            <w:tcW w:w="1181" w:type="dxa"/>
            <w:vAlign w:val="center"/>
          </w:tcPr>
          <w:p>
            <w:pPr>
              <w:pBdr/>
              <w:ind/>
              <w:jc w:val="center"/>
            </w:pPr>
            <w:r>
              <w:rPr>
                <w:sz w:val="24"/>
                <w:u w:color="auto"/>
              </w:rPr>
              <w:t>500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HW50</w:t>
            </w:r>
            <w:r>
              <w:rPr>
                <w:u/>
              </w:rPr>
            </w:r>
          </w:p>
        </w:tc>
        <w:tc>
          <w:tcPr>
            <w:tcW w:w="1181" w:type="dxa"/>
            <w:vAlign w:val="center"/>
          </w:tcPr>
          <w:p>
            <w:pPr>
              <w:pBdr/>
              <w:ind/>
              <w:jc w:val="center"/>
            </w:pPr>
            <w:r>
              <w:rPr>
                <w:sz w:val="24"/>
                <w:u w:color="auto"/>
              </w:rPr>
              <w:t>261-152-50</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压滤固废</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二苯醚生产装置</w:t>
            </w:r>
            <w:r>
              <w:rPr>
                <w:u/>
              </w:rPr>
            </w:r>
          </w:p>
        </w:tc>
        <w:tc>
          <w:tcPr>
            <w:tcW w:w="1181" w:type="dxa"/>
            <w:vAlign w:val="center"/>
          </w:tcPr>
          <w:p>
            <w:pPr>
              <w:pBdr/>
              <w:ind/>
              <w:jc w:val="center"/>
            </w:pPr>
            <w:r>
              <w:rPr>
                <w:sz w:val="24"/>
                <w:u w:color="auto"/>
              </w:rPr>
              <w:t>PU003</w:t>
            </w:r>
            <w:r>
              <w:rPr>
                <w:u/>
              </w:rPr>
            </w:r>
          </w:p>
        </w:tc>
        <w:tc>
          <w:tcPr>
            <w:tcW w:w="1181" w:type="dxa"/>
            <w:vAlign w:val="center"/>
          </w:tcPr>
          <w:p>
            <w:pPr>
              <w:pBdr/>
              <w:ind/>
              <w:jc w:val="center"/>
            </w:pPr>
            <w:r>
              <w:rPr>
                <w:sz w:val="24"/>
                <w:u w:color="auto"/>
              </w:rPr>
              <w:t>氯化钾精制压滤机</w:t>
            </w:r>
            <w:r>
              <w:rPr>
                <w:u/>
              </w:rPr>
            </w:r>
          </w:p>
        </w:tc>
        <w:tc>
          <w:tcPr>
            <w:tcW w:w="1181" w:type="dxa"/>
            <w:vAlign w:val="center"/>
          </w:tcPr>
          <w:p>
            <w:pPr>
              <w:pBdr/>
              <w:ind/>
              <w:jc w:val="center"/>
            </w:pPr>
            <w:r>
              <w:rPr>
                <w:sz w:val="24"/>
                <w:u w:color="auto"/>
              </w:rPr>
              <w:t>60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772-006-49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废水处理残渣</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双效蒸发工序</w:t>
            </w:r>
            <w:r>
              <w:rPr>
                <w:u/>
              </w:rPr>
            </w:r>
          </w:p>
        </w:tc>
        <w:tc>
          <w:tcPr>
            <w:tcW w:w="1181" w:type="dxa"/>
            <w:vAlign w:val="center"/>
          </w:tcPr>
          <w:p>
            <w:pPr>
              <w:pBdr/>
              <w:ind/>
              <w:jc w:val="center"/>
            </w:pPr>
            <w:r>
              <w:rPr>
                <w:sz w:val="24"/>
                <w:u w:color="auto"/>
              </w:rPr>
              <w:t>2000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产品精制焦油（精蒸馏残渣）</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硝基氯苯生产装置</w:t>
            </w:r>
            <w:r>
              <w:rPr>
                <w:u/>
              </w:rPr>
            </w:r>
          </w:p>
        </w:tc>
        <w:tc>
          <w:tcPr>
            <w:tcW w:w="1181" w:type="dxa"/>
            <w:vAlign w:val="center"/>
          </w:tcPr>
          <w:p>
            <w:pPr>
              <w:pBdr/>
              <w:ind/>
              <w:jc w:val="center"/>
            </w:pPr>
            <w:r>
              <w:rPr>
                <w:sz w:val="24"/>
                <w:u w:color="auto"/>
              </w:rPr>
              <w:t>PU007</w:t>
            </w:r>
            <w:r>
              <w:rPr>
                <w:u/>
              </w:rPr>
            </w:r>
          </w:p>
        </w:tc>
        <w:tc>
          <w:tcPr>
            <w:tcW w:w="1181" w:type="dxa"/>
            <w:vAlign w:val="center"/>
          </w:tcPr>
          <w:p>
            <w:pPr>
              <w:pBdr/>
              <w:ind/>
              <w:jc w:val="center"/>
            </w:pPr>
            <w:r>
              <w:rPr>
                <w:sz w:val="24"/>
                <w:u w:color="auto"/>
              </w:rPr>
              <w:t>硝基氯苯产品精制</w:t>
            </w:r>
            <w:r>
              <w:rPr>
                <w:u/>
              </w:rPr>
            </w:r>
          </w:p>
        </w:tc>
        <w:tc>
          <w:tcPr>
            <w:tcW w:w="1181" w:type="dxa"/>
            <w:vAlign w:val="center"/>
          </w:tcPr>
          <w:p>
            <w:pPr>
              <w:pBdr/>
              <w:ind/>
              <w:jc w:val="center"/>
            </w:pPr>
            <w:r>
              <w:rPr>
                <w:sz w:val="24"/>
                <w:u w:color="auto"/>
              </w:rPr>
              <w:t>400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废焦油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中和工段焦油离心机</w:t>
            </w:r>
            <w:r>
              <w:rPr>
                <w:u/>
              </w:rPr>
            </w:r>
          </w:p>
        </w:tc>
        <w:tc>
          <w:tcPr>
            <w:tcW w:w="1181" w:type="dxa"/>
            <w:vAlign w:val="center"/>
          </w:tcPr>
          <w:p>
            <w:pPr>
              <w:pBdr/>
              <w:ind/>
              <w:jc w:val="center"/>
            </w:pPr>
            <w:r>
              <w:rPr>
                <w:sz w:val="24"/>
                <w:u w:color="auto"/>
              </w:rPr>
              <w:t>400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甲醚二次蒸馏焦油</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对氨基苯甲醚生产装置</w:t>
            </w:r>
            <w:r>
              <w:rPr>
                <w:u/>
              </w:rPr>
            </w:r>
          </w:p>
        </w:tc>
        <w:tc>
          <w:tcPr>
            <w:tcW w:w="1181" w:type="dxa"/>
            <w:vAlign w:val="center"/>
          </w:tcPr>
          <w:p>
            <w:pPr>
              <w:pBdr/>
              <w:ind/>
              <w:jc w:val="center"/>
            </w:pPr>
            <w:r>
              <w:rPr>
                <w:sz w:val="24"/>
                <w:u w:color="auto"/>
              </w:rPr>
              <w:t>PU002</w:t>
            </w:r>
            <w:r>
              <w:rPr>
                <w:u/>
              </w:rPr>
            </w:r>
          </w:p>
        </w:tc>
        <w:tc>
          <w:tcPr>
            <w:tcW w:w="1181" w:type="dxa"/>
            <w:vAlign w:val="center"/>
          </w:tcPr>
          <w:p>
            <w:pPr>
              <w:pBdr/>
              <w:ind/>
              <w:jc w:val="center"/>
            </w:pPr>
            <w:r>
              <w:rPr>
                <w:sz w:val="24"/>
                <w:u w:color="auto"/>
              </w:rPr>
              <w:t>甲醚装置二次蒸馏环节</w:t>
            </w:r>
            <w:r>
              <w:rPr>
                <w:u/>
              </w:rPr>
            </w:r>
          </w:p>
        </w:tc>
        <w:tc>
          <w:tcPr>
            <w:tcW w:w="1181" w:type="dxa"/>
            <w:vAlign w:val="center"/>
          </w:tcPr>
          <w:p>
            <w:pPr>
              <w:pBdr/>
              <w:ind/>
              <w:jc w:val="center"/>
            </w:pPr>
            <w:r>
              <w:rPr>
                <w:sz w:val="24"/>
                <w:u w:color="auto"/>
              </w:rPr>
              <w:t>300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粗制下脚/精制下脚</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二苯醚生产装置</w:t>
            </w:r>
            <w:r>
              <w:rPr>
                <w:u/>
              </w:rPr>
            </w:r>
          </w:p>
        </w:tc>
        <w:tc>
          <w:tcPr>
            <w:tcW w:w="1181" w:type="dxa"/>
            <w:vAlign w:val="center"/>
          </w:tcPr>
          <w:p>
            <w:pPr>
              <w:pBdr/>
              <w:ind/>
              <w:jc w:val="center"/>
            </w:pPr>
            <w:r>
              <w:rPr>
                <w:sz w:val="24"/>
                <w:u w:color="auto"/>
              </w:rPr>
              <w:t>PU003</w:t>
            </w:r>
            <w:r>
              <w:rPr>
                <w:u/>
              </w:rPr>
            </w:r>
          </w:p>
        </w:tc>
        <w:tc>
          <w:tcPr>
            <w:tcW w:w="1181" w:type="dxa"/>
            <w:vAlign w:val="center"/>
          </w:tcPr>
          <w:p>
            <w:pPr>
              <w:pBdr/>
              <w:ind/>
              <w:jc w:val="center"/>
            </w:pPr>
            <w:r>
              <w:rPr>
                <w:sz w:val="24"/>
                <w:u w:color="auto"/>
              </w:rPr>
              <w:t>粗、精制蒸馏环节</w:t>
            </w:r>
            <w:r>
              <w:rPr>
                <w:u/>
              </w:rPr>
            </w:r>
          </w:p>
        </w:tc>
        <w:tc>
          <w:tcPr>
            <w:tcW w:w="1181" w:type="dxa"/>
            <w:vAlign w:val="center"/>
          </w:tcPr>
          <w:p>
            <w:pPr>
              <w:pBdr/>
              <w:ind/>
              <w:jc w:val="center"/>
            </w:pPr>
            <w:r>
              <w:rPr>
                <w:sz w:val="24"/>
                <w:u w:color="auto"/>
              </w:rPr>
              <w:t>300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蒸馏釜残</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蒸馏工 序</w:t>
            </w:r>
            <w:r>
              <w:rPr>
                <w:u/>
              </w:rPr>
            </w:r>
          </w:p>
        </w:tc>
        <w:tc>
          <w:tcPr>
            <w:tcW w:w="1181" w:type="dxa"/>
            <w:vAlign w:val="center"/>
          </w:tcPr>
          <w:p>
            <w:pPr>
              <w:pBdr/>
              <w:ind/>
              <w:jc w:val="center"/>
            </w:pPr>
            <w:r>
              <w:rPr>
                <w:sz w:val="24"/>
                <w:u w:color="auto"/>
              </w:rPr>
              <w:t>1000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HW11</w:t>
            </w:r>
            <w:r>
              <w:rPr>
                <w:u/>
              </w:rPr>
            </w:r>
          </w:p>
        </w:tc>
        <w:tc>
          <w:tcPr>
            <w:tcW w:w="1181" w:type="dxa"/>
            <w:vAlign w:val="center"/>
          </w:tcPr>
          <w:p>
            <w:pPr>
              <w:pBdr/>
              <w:ind/>
              <w:jc w:val="center"/>
            </w:pPr>
            <w:r>
              <w:rPr>
                <w:sz w:val="24"/>
                <w:u w:color="auto"/>
              </w:rPr>
              <w:t>900-013-11</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蒸馏釜残（硝基酚装置）</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蒸馏工段</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HW13</w:t>
            </w:r>
            <w:r>
              <w:rPr>
                <w:u/>
              </w:rPr>
            </w:r>
          </w:p>
        </w:tc>
        <w:tc>
          <w:tcPr>
            <w:tcW w:w="1181" w:type="dxa"/>
            <w:vAlign w:val="center"/>
          </w:tcPr>
          <w:p>
            <w:pPr>
              <w:pBdr/>
              <w:ind/>
              <w:jc w:val="center"/>
            </w:pPr>
            <w:r>
              <w:rPr>
                <w:sz w:val="24"/>
                <w:u w:color="auto"/>
              </w:rPr>
              <w:t>900-015-13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废树脂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污水处理树脂吸附塔</w:t>
            </w:r>
            <w:r>
              <w:rPr>
                <w:u/>
              </w:rPr>
            </w:r>
          </w:p>
        </w:tc>
        <w:tc>
          <w:tcPr>
            <w:tcW w:w="1181" w:type="dxa"/>
            <w:vAlign w:val="center"/>
          </w:tcPr>
          <w:p>
            <w:pPr>
              <w:pBdr/>
              <w:ind/>
              <w:jc w:val="center"/>
            </w:pPr>
            <w:r>
              <w:rPr>
                <w:sz w:val="24"/>
                <w:u w:color="auto"/>
              </w:rPr>
              <w:t>30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HW36</w:t>
            </w:r>
            <w:r>
              <w:rPr>
                <w:u/>
              </w:rPr>
            </w:r>
          </w:p>
        </w:tc>
        <w:tc>
          <w:tcPr>
            <w:tcW w:w="1181" w:type="dxa"/>
            <w:vAlign w:val="center"/>
          </w:tcPr>
          <w:p>
            <w:pPr>
              <w:pBdr/>
              <w:ind/>
              <w:jc w:val="center"/>
            </w:pPr>
            <w:r>
              <w:rPr>
                <w:sz w:val="24"/>
                <w:u w:color="auto"/>
              </w:rPr>
              <w:t>900-030-36</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废岩棉</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污水处理装置</w:t>
            </w:r>
            <w:r>
              <w:rPr>
                <w:u/>
              </w:rPr>
            </w:r>
          </w:p>
        </w:tc>
        <w:tc>
          <w:tcPr>
            <w:tcW w:w="1181" w:type="dxa"/>
            <w:vAlign w:val="center"/>
          </w:tcPr>
          <w:p>
            <w:pPr>
              <w:pBdr/>
              <w:ind/>
              <w:jc w:val="center"/>
            </w:pPr>
            <w:r>
              <w:rPr>
                <w:sz w:val="24"/>
                <w:u w:color="auto"/>
              </w:rPr>
              <w:t>PU004</w:t>
            </w:r>
            <w:r>
              <w:rPr>
                <w:u/>
              </w:rPr>
            </w:r>
          </w:p>
        </w:tc>
        <w:tc>
          <w:tcPr>
            <w:tcW w:w="1181" w:type="dxa"/>
            <w:vAlign w:val="center"/>
          </w:tcPr>
          <w:p>
            <w:pPr>
              <w:pBdr/>
              <w:ind/>
              <w:jc w:val="center"/>
            </w:pPr>
            <w:r>
              <w:rPr>
                <w:sz w:val="24"/>
                <w:u w:color="auto"/>
              </w:rPr>
              <w:t>管道保温拆除</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HW46</w:t>
            </w:r>
            <w:r>
              <w:rPr>
                <w:u/>
              </w:rPr>
            </w:r>
          </w:p>
        </w:tc>
        <w:tc>
          <w:tcPr>
            <w:tcW w:w="1181" w:type="dxa"/>
            <w:vAlign w:val="center"/>
          </w:tcPr>
          <w:p>
            <w:pPr>
              <w:pBdr/>
              <w:ind/>
              <w:jc w:val="center"/>
            </w:pPr>
            <w:r>
              <w:rPr>
                <w:sz w:val="24"/>
                <w:u w:color="auto"/>
              </w:rPr>
              <w:t>900-037-46</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废镍催化剂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对氨基苯甲醚生产装置</w:t>
            </w:r>
            <w:r>
              <w:rPr>
                <w:u/>
              </w:rPr>
            </w:r>
          </w:p>
        </w:tc>
        <w:tc>
          <w:tcPr>
            <w:tcW w:w="1181" w:type="dxa"/>
            <w:vAlign w:val="center"/>
          </w:tcPr>
          <w:p>
            <w:pPr>
              <w:pBdr/>
              <w:ind/>
              <w:jc w:val="center"/>
            </w:pPr>
            <w:r>
              <w:rPr>
                <w:sz w:val="24"/>
                <w:u w:color="auto"/>
              </w:rPr>
              <w:t>PU002</w:t>
            </w:r>
            <w:r>
              <w:rPr>
                <w:u/>
              </w:rPr>
            </w:r>
          </w:p>
        </w:tc>
        <w:tc>
          <w:tcPr>
            <w:tcW w:w="1181" w:type="dxa"/>
            <w:vAlign w:val="center"/>
          </w:tcPr>
          <w:p>
            <w:pPr>
              <w:pBdr/>
              <w:ind/>
              <w:jc w:val="center"/>
            </w:pPr>
            <w:r>
              <w:rPr>
                <w:sz w:val="24"/>
                <w:u w:color="auto"/>
              </w:rPr>
              <w:t>加氢装置催化剂过滤器</w:t>
            </w:r>
            <w:r>
              <w:rPr>
                <w:u/>
              </w:rPr>
            </w:r>
          </w:p>
        </w:tc>
        <w:tc>
          <w:tcPr>
            <w:tcW w:w="1181" w:type="dxa"/>
            <w:vAlign w:val="center"/>
          </w:tcPr>
          <w:p>
            <w:pPr>
              <w:pBdr/>
              <w:ind/>
              <w:jc w:val="center"/>
            </w:pPr>
            <w:r>
              <w:rPr>
                <w:sz w:val="24"/>
                <w:u w:color="auto"/>
              </w:rPr>
              <w:t>200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900-039-49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废活性炭/抽滤废渣</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邻氨基苯酚生产</w:t>
            </w:r>
            <w:r>
              <w:rPr>
                <w:u/>
              </w:rPr>
            </w:r>
          </w:p>
        </w:tc>
        <w:tc>
          <w:tcPr>
            <w:tcW w:w="1181" w:type="dxa"/>
            <w:vAlign w:val="center"/>
          </w:tcPr>
          <w:p>
            <w:pPr>
              <w:pBdr/>
              <w:ind/>
              <w:jc w:val="center"/>
            </w:pPr>
            <w:r>
              <w:rPr>
                <w:sz w:val="24"/>
                <w:u w:color="auto"/>
              </w:rPr>
              <w:t>400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900-041-49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废包装物</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邻氨（硝）基苯酚生产装置</w:t>
            </w:r>
            <w:r>
              <w:rPr>
                <w:u/>
              </w:rPr>
            </w:r>
          </w:p>
        </w:tc>
        <w:tc>
          <w:tcPr>
            <w:tcW w:w="1181" w:type="dxa"/>
            <w:vAlign w:val="center"/>
          </w:tcPr>
          <w:p>
            <w:pPr>
              <w:pBdr/>
              <w:ind/>
              <w:jc w:val="center"/>
            </w:pPr>
            <w:r>
              <w:rPr>
                <w:sz w:val="24"/>
                <w:u w:color="auto"/>
              </w:rPr>
              <w:t>PU008</w:t>
            </w:r>
            <w:r>
              <w:rPr>
                <w:u/>
              </w:rPr>
            </w:r>
          </w:p>
        </w:tc>
        <w:tc>
          <w:tcPr>
            <w:tcW w:w="1181" w:type="dxa"/>
            <w:vAlign w:val="center"/>
          </w:tcPr>
          <w:p>
            <w:pPr>
              <w:pBdr/>
              <w:ind/>
              <w:jc w:val="center"/>
            </w:pPr>
            <w:r>
              <w:rPr>
                <w:sz w:val="24"/>
                <w:u w:color="auto"/>
              </w:rPr>
              <w:t>原辅材料包装产生</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化验室废液</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硝基氯苯生产装置</w:t>
            </w:r>
            <w:r>
              <w:rPr>
                <w:u/>
              </w:rPr>
            </w:r>
          </w:p>
        </w:tc>
        <w:tc>
          <w:tcPr>
            <w:tcW w:w="1181" w:type="dxa"/>
            <w:vAlign w:val="center"/>
          </w:tcPr>
          <w:p>
            <w:pPr>
              <w:pBdr/>
              <w:ind/>
              <w:jc w:val="center"/>
            </w:pPr>
            <w:r>
              <w:rPr>
                <w:sz w:val="24"/>
                <w:u w:color="auto"/>
              </w:rPr>
              <w:t>PU007</w:t>
            </w:r>
            <w:r>
              <w:rPr>
                <w:u/>
              </w:rPr>
            </w:r>
          </w:p>
        </w:tc>
        <w:tc>
          <w:tcPr>
            <w:tcW w:w="1181" w:type="dxa"/>
            <w:vAlign w:val="center"/>
          </w:tcPr>
          <w:p>
            <w:pPr>
              <w:pBdr/>
              <w:ind/>
              <w:jc w:val="center"/>
            </w:pPr>
            <w:r>
              <w:rPr>
                <w:sz w:val="24"/>
                <w:u w:color="auto"/>
              </w:rPr>
              <w:t>化验室废液、在线监测废液</w:t>
            </w:r>
            <w:r>
              <w:rPr>
                <w:u/>
              </w:rPr>
            </w:r>
          </w:p>
        </w:tc>
        <w:tc>
          <w:tcPr>
            <w:tcW w:w="1181" w:type="dxa"/>
            <w:vAlign w:val="center"/>
          </w:tcPr>
          <w:p>
            <w:pPr>
              <w:pBdr/>
              <w:ind/>
              <w:jc w:val="center"/>
            </w:pPr>
            <w:r>
              <w:rPr>
                <w:sz w:val="24"/>
                <w:u w:color="auto"/>
              </w:rPr>
              <w:t>10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900-217-08</w:t>
            </w:r>
            <w:r>
              <w:rPr>
                <w:u/>
              </w:rPr>
            </w:r>
          </w:p>
        </w:tc>
        <w:tc>
          <w:tcPr>
            <w:tcW w:w="1181" w:type="dxa"/>
            <w:vAlign w:val="center"/>
          </w:tcPr>
          <w:p>
            <w:pPr>
              <w:pBdr/>
              <w:ind/>
              <w:jc w:val="center"/>
            </w:pPr>
            <w:r>
              <w:rPr>
                <w:sz w:val="24"/>
                <w:u w:color="auto"/>
              </w:rPr>
              <w:t>易燃性</w:t>
            </w:r>
            <w:r>
              <w:rPr>
                <w:u/>
              </w:rPr>
            </w:r>
          </w:p>
        </w:tc>
        <w:tc>
          <w:tcPr>
            <w:tcW w:w="1181" w:type="dxa"/>
            <w:vAlign w:val="center"/>
          </w:tcPr>
          <w:p>
            <w:pPr>
              <w:pBdr/>
              <w:ind/>
              <w:jc w:val="center"/>
            </w:pPr>
            <w:r>
              <w:rPr>
                <w:sz w:val="24"/>
                <w:u w:color="auto"/>
              </w:rPr>
              <w:t>废矿物油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动力系统</w:t>
            </w:r>
            <w:r>
              <w:rPr>
                <w:u/>
              </w:rPr>
            </w:r>
          </w:p>
        </w:tc>
        <w:tc>
          <w:tcPr>
            <w:tcW w:w="1181" w:type="dxa"/>
            <w:vAlign w:val="center"/>
          </w:tcPr>
          <w:p>
            <w:pPr>
              <w:pBdr/>
              <w:ind/>
              <w:jc w:val="center"/>
            </w:pPr>
            <w:r>
              <w:rPr>
                <w:sz w:val="24"/>
                <w:u w:color="auto"/>
              </w:rPr>
              <w:t>PU001</w:t>
            </w:r>
            <w:r>
              <w:rPr>
                <w:u/>
              </w:rPr>
            </w:r>
          </w:p>
        </w:tc>
        <w:tc>
          <w:tcPr>
            <w:tcW w:w="1181" w:type="dxa"/>
            <w:vAlign w:val="center"/>
          </w:tcPr>
          <w:p>
            <w:pPr>
              <w:pBdr/>
              <w:ind/>
              <w:jc w:val="center"/>
            </w:pPr>
            <w:r>
              <w:rPr>
                <w:sz w:val="24"/>
                <w:u w:color="auto"/>
              </w:rPr>
              <w:t>空压机冷却油</w:t>
            </w:r>
            <w:r>
              <w:rPr>
                <w:u/>
              </w:rPr>
            </w:r>
          </w:p>
        </w:tc>
        <w:tc>
          <w:tcPr>
            <w:tcW w:w="1181" w:type="dxa"/>
            <w:vAlign w:val="center"/>
          </w:tcPr>
          <w:p>
            <w:pPr>
              <w:pBdr/>
              <w:ind/>
              <w:jc w:val="center"/>
            </w:pPr>
            <w:r>
              <w:rPr>
                <w:sz w:val="24"/>
                <w:u w:color="auto"/>
              </w:rPr>
              <w:t>30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HW06</w:t>
            </w:r>
            <w:r>
              <w:rPr>
                <w:u/>
              </w:rPr>
            </w:r>
          </w:p>
        </w:tc>
        <w:tc>
          <w:tcPr>
            <w:tcW w:w="1181" w:type="dxa"/>
            <w:vAlign w:val="center"/>
          </w:tcPr>
          <w:p>
            <w:pPr>
              <w:pBdr/>
              <w:ind/>
              <w:jc w:val="center"/>
            </w:pPr>
            <w:r>
              <w:rPr>
                <w:sz w:val="24"/>
                <w:u w:color="auto"/>
              </w:rPr>
              <w:t>900-402-06</w:t>
            </w:r>
            <w:r>
              <w:rPr>
                <w:u/>
              </w:rPr>
            </w:r>
          </w:p>
        </w:tc>
        <w:tc>
          <w:tcPr>
            <w:tcW w:w="1181" w:type="dxa"/>
            <w:vAlign w:val="center"/>
          </w:tcPr>
          <w:p>
            <w:pPr>
              <w:pBdr/>
              <w:ind/>
              <w:jc w:val="center"/>
            </w:pPr>
            <w:r>
              <w:rPr>
                <w:sz w:val="24"/>
                <w:u w:color="auto"/>
              </w:rPr>
              <w:t>毒性, 易燃性, 反应性</w:t>
            </w:r>
            <w:r>
              <w:rPr>
                <w:u/>
              </w:rPr>
            </w:r>
          </w:p>
        </w:tc>
        <w:tc>
          <w:tcPr>
            <w:tcW w:w="1181" w:type="dxa"/>
            <w:vAlign w:val="center"/>
          </w:tcPr>
          <w:p>
            <w:pPr>
              <w:pBdr/>
              <w:ind/>
              <w:jc w:val="center"/>
            </w:pPr>
            <w:r>
              <w:rPr>
                <w:sz w:val="24"/>
                <w:u w:color="auto"/>
              </w:rPr>
              <w:t>结晶釜残</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硝基酚衍生精细化学品生产装置</w:t>
            </w:r>
            <w:r>
              <w:rPr>
                <w:u/>
              </w:rPr>
            </w:r>
          </w:p>
        </w:tc>
        <w:tc>
          <w:tcPr>
            <w:tcW w:w="1181" w:type="dxa"/>
            <w:vAlign w:val="center"/>
          </w:tcPr>
          <w:p>
            <w:pPr>
              <w:pBdr/>
              <w:ind/>
              <w:jc w:val="center"/>
            </w:pPr>
            <w:r>
              <w:rPr>
                <w:sz w:val="24"/>
                <w:u w:color="auto"/>
              </w:rPr>
              <w:t>PU011</w:t>
            </w:r>
            <w:r>
              <w:rPr>
                <w:u/>
              </w:rPr>
            </w:r>
          </w:p>
        </w:tc>
        <w:tc>
          <w:tcPr>
            <w:tcW w:w="1181" w:type="dxa"/>
            <w:vAlign w:val="center"/>
          </w:tcPr>
          <w:p>
            <w:pPr>
              <w:pBdr/>
              <w:ind/>
              <w:jc w:val="center"/>
            </w:pPr>
            <w:r>
              <w:rPr>
                <w:sz w:val="24"/>
                <w:u w:color="auto"/>
              </w:rPr>
              <w:t>结晶釜</w:t>
            </w:r>
            <w:r>
              <w:rPr>
                <w:u/>
              </w:rPr>
            </w:r>
          </w:p>
        </w:tc>
        <w:tc>
          <w:tcPr>
            <w:tcW w:w="1181" w:type="dxa"/>
            <w:vAlign w:val="center"/>
          </w:tcPr>
          <w:p>
            <w:pPr>
              <w:pBdr/>
              <w:ind/>
              <w:jc w:val="center"/>
            </w:pPr>
            <w:r>
              <w:rPr>
                <w:sz w:val="24"/>
                <w:u w:color="auto"/>
              </w:rPr>
              <w:t>100</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危险废物仓库</w:t>
            </w:r>
            <w:r>
              <w:rPr>
                <w:u/>
              </w:rPr>
            </w:r>
          </w:p>
        </w:tc>
        <w:tc>
          <w:tcPr>
            <w:tcW w:w="1181" w:type="dxa"/>
            <w:vAlign w:val="center"/>
          </w:tcPr>
          <w:p>
            <w:pPr>
              <w:pBdr/>
              <w:ind/>
              <w:jc w:val="center"/>
            </w:pPr>
            <w:r>
              <w:rPr>
                <w:sz w:val="24"/>
                <w:u w:color="auto"/>
              </w:rPr>
              <w:t>TS002</w:t>
            </w:r>
            <w:r>
              <w:rPr>
                <w:u/>
              </w:rPr>
            </w:r>
          </w:p>
        </w:tc>
      </w:tr>
    </w:tbl>
    <w:p>
      <w:pPr>
        <w:rPr>
          <w:rFonts w:ascii="黑体" w:hAnsi="黑体" w:eastAsia="黑体" w:cs="黑体"/>
          <w:spacing w:val="-6"/>
          <w:sz w:val="30"/>
          <w:szCs w:val="30"/>
        </w:rPr>
      </w:pPr>
      <w:r>
        <w:rPr>
          <w:rFonts w:ascii="黑体" w:hAnsi="黑体" w:eastAsia="黑体" w:cs="黑体"/>
          <w:spacing w:val="-6"/>
          <w:sz w:val="30"/>
          <w:szCs w:val="30"/>
        </w:rPr>
        <w:br w:type="page"/>
      </w:r>
    </w:p>
    <w:p>
      <w:pPr>
        <w:spacing w:before="20" w:line="219" w:lineRule="auto"/>
        <w:ind w:firstLine="4608" w:firstLineChars="1600"/>
        <w:jc w:val="both"/>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5</w:t>
      </w:r>
      <w:r>
        <w:rPr>
          <w:rFonts w:ascii="黑体" w:hAnsi="黑体" w:eastAsia="黑体" w:cs="黑体"/>
          <w:spacing w:val="-3"/>
          <w:sz w:val="30"/>
          <w:szCs w:val="30"/>
        </w:rPr>
        <w:t xml:space="preserve">  危险废物贮存情况信息表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184"/>
        <w:gridCol w:w="1078"/>
        <w:gridCol w:w="1236"/>
        <w:gridCol w:w="1078"/>
        <w:gridCol w:w="1078"/>
        <w:gridCol w:w="1078"/>
        <w:gridCol w:w="1078"/>
        <w:gridCol w:w="1078"/>
        <w:gridCol w:w="1079"/>
        <w:gridCol w:w="1079"/>
        <w:gridCol w:w="1079"/>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7"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1184"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贮存设施编码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贮存设施类型</w:t>
            </w:r>
          </w:p>
        </w:tc>
        <w:tc>
          <w:tcPr>
            <w:tcW w:w="2314" w:type="dxa"/>
            <w:gridSpan w:val="2"/>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危险废物代码</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有害成分名称</w:t>
            </w:r>
          </w:p>
        </w:tc>
        <w:tc>
          <w:tcPr>
            <w:tcW w:w="1078"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包装形式</w:t>
            </w:r>
          </w:p>
        </w:tc>
        <w:tc>
          <w:tcPr>
            <w:tcW w:w="1079"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本年度预计剩余贮存量</w:t>
            </w:r>
          </w:p>
        </w:tc>
        <w:tc>
          <w:tcPr>
            <w:tcW w:w="1082" w:type="dxa"/>
            <w:vMerge w:val="restart"/>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67"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184"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078" w:type="dxa"/>
            <w:vMerge w:val="continue"/>
          </w:tcPr>
          <w:p>
            <w:pPr>
              <w:spacing w:before="20" w:line="219" w:lineRule="auto"/>
              <w:jc w:val="center"/>
              <w:rPr>
                <w:rFonts w:hint="eastAsia" w:asciiTheme="minorEastAsia" w:hAnsiTheme="minorEastAsia" w:eastAsiaTheme="minorEastAsia" w:cstheme="minorEastAsia"/>
                <w:sz w:val="21"/>
                <w:szCs w:val="21"/>
              </w:rPr>
            </w:pPr>
          </w:p>
        </w:tc>
        <w:tc>
          <w:tcPr>
            <w:tcW w:w="1236" w:type="dxa"/>
            <w:vAlign w:val="center"/>
          </w:tcPr>
          <w:p>
            <w:pPr>
              <w:spacing w:before="20" w:line="219"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20" w:line="219"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8"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79"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c>
          <w:tcPr>
            <w:tcW w:w="1082" w:type="dxa"/>
            <w:vMerge w:val="continue"/>
          </w:tcPr>
          <w:p>
            <w:pPr>
              <w:spacing w:before="20" w:line="219"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贮存罐区</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对二氯苯、间二氯苯、邻二氯苯</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罐装、桶装</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HW50</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261-152-50</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氢氧化铜、二苯醚、苯酚、氯化苯等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900-037-46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镍、高沸物、杂质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其他有机卤化物的生产过程（不包括卤化前的生产工段）中产生的残液、废过滤吸附介质、反应残余物、废水处理污泥（不包括环氧氯丙烷皂化液处理产生的石灰渣）、废催化剂（不包括本名录 HW04、HW06、HW11、HW12、HW13、HW39 类别的危险废物）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有机物、无机物、杂质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900-030-36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沾染有机物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苯乙烯、杂质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900-217-08</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废机油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900-402-06</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乙醇、8-羟基喹啉和焦油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 反应性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聚合焦油和杂质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高沸物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邻、对、间硝基氯苯、杂质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间位油</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桶</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沾染有机物质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袋装、桶装</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废活性炭、杂质</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袋装、桶装</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TS002</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贮存库</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袋装、桶装</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7"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1184"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TS001</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贮存罐区</w:t>
            </w:r>
          </w:p>
        </w:tc>
        <w:tc>
          <w:tcPr>
            <w:tcW w:w="1236"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1078"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罐装、桶装</w:t>
            </w:r>
          </w:p>
        </w:tc>
        <w:tc>
          <w:tcPr>
            <w:tcW w:w="1079"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082" w:type="dxa"/>
            <w:vAlign w:val="center"/>
          </w:tcPr>
          <w:p>
            <w:pPr>
              <w:spacing w:before="20" w:line="219"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bl>
    <w:p>
      <w:pPr>
        <w:rPr>
          <w:rFonts w:hint="default" w:ascii="黑体" w:hAnsi="黑体" w:eastAsia="黑体" w:cs="黑体"/>
          <w:spacing w:val="-4"/>
          <w:sz w:val="30"/>
          <w:szCs w:val="30"/>
          <w:lang w:val="en-US" w:eastAsia="zh-CN"/>
        </w:rPr>
      </w:pPr>
      <w:r>
        <w:rPr>
          <w:rFonts w:ascii="黑体" w:hAnsi="黑体" w:eastAsia="黑体" w:cs="黑体"/>
          <w:spacing w:val="-6"/>
          <w:sz w:val="30"/>
          <w:szCs w:val="30"/>
        </w:rPr>
        <w:br w:type="page"/>
      </w:r>
    </w:p>
    <w:p>
      <w:pPr>
        <w:tabs>
          <w:tab w:val="left" w:pos="11402"/>
        </w:tabs>
        <w:rPr>
          <w:rFonts w:hint="eastAsia"/>
          <w:lang w:val="en-US" w:eastAsia="zh-CN"/>
        </w:rPr>
      </w:pPr>
      <w:r>
        <w:rPr>
          <w:rFonts w:hint="eastAsia"/>
          <w:sz w:val="13"/>
          <w:szCs w:val="13"/>
          <w:lang w:val="en-US" w:eastAsia="zh-CN"/>
        </w:rPr>
        <w:t/>
      </w:r>
      <w:r>
        <w:rPr>
          <w:sz w:val="13"/>
          <w:szCs w:val="13"/>
        </w:rPr>
        <w:fldChar w:fldCharType="end"/>
      </w: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r>
        <w:rPr>
          <w:rFonts w:hint="eastAsia"/>
          <w:lang w:val="en-US" w:eastAsia="zh-CN"/>
        </w:rPr>
        <w:t xml:space="preserve"> </w:t>
      </w:r>
    </w:p>
    <w:p>
      <w:pPr>
        <w:tabs>
          <w:tab w:val="left" w:pos="11402"/>
        </w:tabs>
        <w:ind w:firstLine="4312" w:firstLineChars="1400"/>
        <w:rPr>
          <w:rFonts w:ascii="黑体" w:hAnsi="黑体" w:eastAsia="黑体" w:cs="黑体"/>
          <w:spacing w:val="-3"/>
          <w:sz w:val="32"/>
          <w:szCs w:val="32"/>
        </w:rPr>
      </w:pPr>
      <w:r>
        <w:rPr>
          <w:rFonts w:ascii="黑体" w:hAnsi="黑体" w:eastAsia="黑体" w:cs="黑体"/>
          <w:spacing w:val="-6"/>
          <w:sz w:val="32"/>
          <w:szCs w:val="32"/>
        </w:rPr>
        <w:t>表</w:t>
      </w:r>
      <w:r>
        <w:rPr>
          <w:rFonts w:hint="eastAsia" w:ascii="黑体" w:hAnsi="黑体" w:eastAsia="黑体" w:cs="黑体"/>
          <w:spacing w:val="-6"/>
          <w:sz w:val="32"/>
          <w:szCs w:val="32"/>
          <w:lang w:val="en-US" w:eastAsia="zh-CN"/>
        </w:rPr>
        <w:t xml:space="preserve"> </w:t>
      </w:r>
      <w:r>
        <w:rPr>
          <w:rFonts w:hint="eastAsia" w:ascii="黑体" w:hAnsi="黑体" w:eastAsia="黑体" w:cs="黑体"/>
          <w:spacing w:val="-3"/>
          <w:sz w:val="32"/>
          <w:szCs w:val="32"/>
          <w:lang w:val="en-US" w:eastAsia="zh-CN"/>
        </w:rPr>
        <w:t>7</w:t>
      </w:r>
      <w:r>
        <w:rPr>
          <w:rFonts w:ascii="黑体" w:hAnsi="黑体" w:eastAsia="黑体" w:cs="黑体"/>
          <w:spacing w:val="-3"/>
          <w:sz w:val="32"/>
          <w:szCs w:val="32"/>
        </w:rPr>
        <w:t xml:space="preserve">  危险废物减量化计划和措施</w:t>
      </w:r>
    </w:p>
    <w:tbl>
      <w:tblPr>
        <w:tblStyle w:val="6"/>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56"/>
        <w:gridCol w:w="2875"/>
        <w:gridCol w:w="2813"/>
        <w:gridCol w:w="2359"/>
        <w:gridCol w:w="2297"/>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25"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减少危险废物产生量的计划</w:t>
            </w:r>
          </w:p>
        </w:tc>
        <w:tc>
          <w:tcPr>
            <w:tcW w:w="115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568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2359"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本年度预计产生量</w:t>
            </w:r>
          </w:p>
        </w:tc>
        <w:tc>
          <w:tcPr>
            <w:tcW w:w="2297"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预计减少量</w:t>
            </w:r>
          </w:p>
        </w:tc>
        <w:tc>
          <w:tcPr>
            <w:tcW w:w="1328"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r>
              <w:rPr>
                <w:rFonts w:hint="eastAsia" w:asciiTheme="minorEastAsia" w:hAnsiTheme="minorEastAsia" w:cstheme="minorEastAsia"/>
                <w:spacing w:val="-3"/>
                <w:sz w:val="21"/>
                <w:szCs w:val="21"/>
                <w:vertAlign w:val="baseline"/>
                <w:lang w:val="en-US" w:eastAsia="zh-CN"/>
              </w:rPr>
              <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2359"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Merge w:val="continue"/>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4500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间位油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高沸物</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其他有机卤化物的生产过程（不包括卤化前的生产工段）中产生的残液、废过滤吸附介质、反应残余物、废水处理污泥（不包括环氧氯丙烷皂化液处理产生的石灰渣）、废催化剂（不包括本名录 HW04、HW06、HW11、HW12、HW13、HW39 类别的危险废物）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2875"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28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56"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75"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813"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359"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2297"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c>
          <w:tcPr>
            <w:tcW w:w="1328" w:type="dxa"/>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25"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6844" w:type="dxa"/>
            <w:gridSpan w:val="3"/>
            <w:vAlign w:val="center"/>
          </w:tcPr>
          <w:p>
            <w:pPr>
              <w:spacing w:before="68" w:line="220" w:lineRule="auto"/>
              <w:jc w:val="center"/>
              <w:rPr>
                <w:rFonts w:hint="eastAsia"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合计</w:t>
            </w:r>
          </w:p>
        </w:tc>
        <w:tc>
          <w:tcPr>
            <w:tcW w:w="235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11740</w:t>
            </w:r>
          </w:p>
        </w:tc>
        <w:tc>
          <w:tcPr>
            <w:tcW w:w="229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111.5</w:t>
            </w:r>
          </w:p>
        </w:tc>
        <w:tc>
          <w:tcPr>
            <w:tcW w:w="1328"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降低危险废物危害性的计划</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清洁无毒无害或低毒低害的能源、易于降解、便于回收利用的材料计划。加强产物环节和贮存环节的管理控制，贮存间根据危废类型区域化，地面作渗漏处理，装桶和转运环节要求操作人员按照要求佩戴劳动防护用品减少危险废物危害，当贮存量将达到和危废贮存较多时，通知有资质的单位进行处置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125"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减少危险废物产生量和降低危害性的措施</w:t>
            </w:r>
          </w:p>
        </w:tc>
        <w:tc>
          <w:tcPr>
            <w:tcW w:w="12828" w:type="dxa"/>
            <w:gridSpan w:val="6"/>
          </w:tcPr>
          <w:p>
            <w:pPr>
              <w:spacing w:before="68" w:line="220" w:lineRule="auto"/>
              <w:jc w:val="both"/>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研发中心不断研究生产工艺，通过调整工艺指标、淘汰老旧设备、改善管理、提高原料的利用，源头控制，减少蒸馏、精馏环节塔釜副产物的产出。采用能够达到国家规定的污染物排放标准和污染物排放总量控制指标的污染防治技术的措施。</w:t>
            </w:r>
          </w:p>
        </w:tc>
      </w:tr>
    </w:tbl>
    <w:p>
      <w:pPr>
        <w:tabs>
          <w:tab w:val="left" w:pos="11402"/>
        </w:tabs>
        <w:rPr>
          <w:rFonts w:hint="default"/>
          <w:lang w:val="en-US" w:eastAsia="zh-CN"/>
        </w:rPr>
        <w:sectPr>
          <w:pgSz w:w="16838" w:h="11906" w:orient="landscape"/>
          <w:pgMar w:top="1803" w:right="1440" w:bottom="1803" w:left="1440" w:header="851" w:footer="992" w:gutter="0"/>
          <w:cols w:space="0" w:num="1"/>
          <w:rtlGutter w:val="0"/>
          <w:docGrid w:type="lines" w:linePitch="312" w:charSpace="0"/>
        </w:sectPr>
      </w:pPr>
    </w:p>
    <w:p>
      <w:pPr>
        <w:spacing w:before="68" w:line="220" w:lineRule="auto"/>
        <w:rPr>
          <w:rFonts w:hint="eastAsia"/>
          <w:sz w:val="13"/>
          <w:szCs w:val="13"/>
          <w:lang w:val="en-US" w:eastAsia="zh-CN"/>
        </w:rPr>
      </w:pPr>
      <w:r>
        <w:rPr>
          <w:sz w:val="13"/>
          <w:szCs w:val="13"/>
        </w:rPr>
        <w:fldChar w:fldCharType="begin"/>
      </w:r>
      <w:r>
        <w:rPr>
          <w:sz w:val="13"/>
          <w:szCs w:val="13"/>
        </w:rPr>
        <w:instrText xml:space="preserve"> MERGEFIELD  TableStart:table1  \* MERGEFORMAT </w:instrText>
      </w:r>
      <w:r>
        <w:rPr>
          <w:sz w:val="13"/>
          <w:szCs w:val="13"/>
        </w:rPr>
        <w:fldChar w:fldCharType="separate"/>
      </w:r>
      <w:r>
        <w:rPr>
          <w:rFonts w:hint="eastAsia"/>
          <w:sz w:val="13"/>
          <w:szCs w:val="13"/>
          <w:lang w:val="en-US" w:eastAsia="zh-CN"/>
        </w:rPr>
        <w:t/>
      </w:r>
      <w:r>
        <w:rPr>
          <w:sz w:val="13"/>
          <w:szCs w:val="13"/>
        </w:rPr>
        <w:fldChar w:fldCharType="end"/>
      </w:r>
      <w:r>
        <w:rPr>
          <w:rFonts w:hint="eastAsia"/>
          <w:sz w:val="13"/>
          <w:szCs w:val="13"/>
          <w:lang w:val="en-US" w:eastAsia="zh-CN"/>
        </w:rPr>
        <w:t xml:space="preserve">                                    </w:t>
      </w:r>
    </w:p>
    <w:p>
      <w:pPr>
        <w:spacing w:before="68" w:line="220" w:lineRule="auto"/>
        <w:ind w:firstLine="4320" w:firstLineChars="1500"/>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8</w:t>
      </w:r>
      <w:r>
        <w:rPr>
          <w:rFonts w:ascii="黑体" w:hAnsi="黑体" w:eastAsia="黑体" w:cs="黑体"/>
          <w:spacing w:val="-3"/>
          <w:sz w:val="30"/>
          <w:szCs w:val="30"/>
        </w:rPr>
        <w:t xml:space="preserve">  危险废物转移情况信息表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22"/>
        <w:gridCol w:w="981"/>
        <w:gridCol w:w="977"/>
        <w:gridCol w:w="722"/>
        <w:gridCol w:w="722"/>
        <w:gridCol w:w="722"/>
        <w:gridCol w:w="722"/>
        <w:gridCol w:w="1114"/>
        <w:gridCol w:w="724"/>
        <w:gridCol w:w="944"/>
        <w:gridCol w:w="880"/>
        <w:gridCol w:w="1306"/>
        <w:gridCol w:w="131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转移类型</w:t>
            </w:r>
          </w:p>
        </w:tc>
        <w:tc>
          <w:tcPr>
            <w:tcW w:w="195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w:t>
            </w:r>
          </w:p>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代码</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有害物质成分</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11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72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本年度预计转移量</w:t>
            </w:r>
          </w:p>
        </w:tc>
        <w:tc>
          <w:tcPr>
            <w:tcW w:w="94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c>
          <w:tcPr>
            <w:tcW w:w="880"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利用/处置方式代码</w:t>
            </w:r>
          </w:p>
        </w:tc>
        <w:tc>
          <w:tcPr>
            <w:tcW w:w="130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拟接收单位类型</w:t>
            </w:r>
          </w:p>
        </w:tc>
        <w:tc>
          <w:tcPr>
            <w:tcW w:w="2832"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危险废物经营许可证持有单位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981"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68" w:line="220"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1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94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880"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06"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19"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单位名称</w:t>
            </w:r>
          </w:p>
        </w:tc>
        <w:tc>
          <w:tcPr>
            <w:tcW w:w="1513"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许可证编码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间位油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R3</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池州新赛德颜料有限公司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341721002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高沸物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间位油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聚合焦油和杂质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邻、对、间硝基氯苯、杂质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900-402-06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乙醇、8-羟基喹啉和焦油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混合二氯苯</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对二氯苯、间二氯苯、邻二氯苯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R15</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江苏隆昌化工有限公司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JSNT0682OOD012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使用工业齿轮油进行机械设备润滑过程中产生的废润滑油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900-217-08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废机油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R9</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宁夏圣亚利化工有限公司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邻、对、间硝基氯苯、杂质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苯乙烯、杂质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含有或沾染毒性、感染性危险废物的废弃包装物、容器、过滤吸附介质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900-041-49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沾染有机物质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化验室废液</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结晶釜残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900-402-06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乙醇、8-羟基喹啉和焦油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高沸物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间位油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氯苯、二氯苯生产过程中的蒸馏及分馏残渣</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261-026-11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对二氯苯、邻二氯苯和杂质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其他有机卤化物的生产过程（不包括卤化前的生产工段）中产生的残液、废过滤吸附介质、反应残余物、废水处理污泥（不包括环氧氯丙烷皂化液处理产生的石灰渣）、废催化剂（不包括本名录 HW04、HW06、HW11、HW12、HW13、HW39 类别的危险废物）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261-084-45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有机物、无机物、杂质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聚合焦油和杂质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D9</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废岩棉</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其他生产过程中产生的石棉废物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900-030-36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沾染有机物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4500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R5</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内蒙古利康新材料有限公司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1503040026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废硫酸</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卤素和卤素化学品生产过程中产生的废酸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261-058-34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硫酸</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腐蚀性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R6</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青铜峡市利源工贸有限公司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NWF[2021]014号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900-037-46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镍、高沸物、杂质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宁夏鸿盛达环保产业有限公司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宁夏鸿盛达环保产业有限公司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261-152-50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氢氧化铜、二苯醚、苯酚、氯化苯等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宁夏鸿盛达环保产业有限公司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R15</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废镍催化剂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废弃的镍催化剂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900-037-46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镍、高沸物、杂质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压滤固废</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有机溶剂生产过程中产生的废催化剂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261-152-50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氢氧化铜、二苯醚、苯酚、氯化苯等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河南利源环保有限公司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豫环危废字129号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NWF〔2023〕006号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苯乙烯、杂质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聚合焦油和杂质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邻、对、间硝基氯苯、杂质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宁夏上峰萌生环保科技有限公司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宁夏青圣环境科技有限公司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废水处理残渣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毒性有机物、硝酸盐、硫酸盐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宁夏宸宇环保科技有限公司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蒸馏釜残（硝基酚装置）</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含焦油、杂质和8-羟基喹啉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产品精制焦油（精蒸馏残渣）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邻、对、间硝基氯苯、杂质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粗制下脚/精制下脚</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二苯醚、苯酚、杂质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聚合焦油和杂质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甲醚二次蒸馏焦油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有机物、杂质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蒸馏釜残</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其他化工生产过程（不包括以生物质为主要原料的加工过程）中精馏、蒸馏和热解工艺产生的高沸点釜底残余物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900-013-11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邻硝基苯酚、邻硝基氯苯、杂质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R2</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内蒙古珑澄能源有限公司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1509270154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跨区转移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废活性炭/抽滤废渣</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废活性炭、杂质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200</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R4</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内蒙古鑫焱环保科技有限公司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1506230241</w:t>
            </w:r>
          </w:p>
        </w:tc>
      </w:tr>
    </w:tbl>
    <w:p>
      <w:pPr>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pPr>
        <w:pageBreakBefore/>
        <w:jc w:val="center"/>
        <w:rPr>
          <w:rFonts w:eastAsia="仿宋_GB2312"/>
          <w:b w:val="0"/>
          <w:bCs/>
          <w:color w:val="000000"/>
          <w:sz w:val="30"/>
          <w:szCs w:val="30"/>
        </w:rPr>
      </w:pPr>
      <w:r>
        <w:rPr>
          <w:rFonts w:hint="eastAsia" w:ascii="黑体" w:hAnsi="黑体" w:eastAsia="黑体" w:cs="黑体"/>
          <w:b w:val="0"/>
          <w:bCs/>
          <w:color w:val="000000"/>
          <w:sz w:val="30"/>
          <w:szCs w:val="30"/>
        </w:rPr>
        <w:t>表</w:t>
      </w:r>
      <w:r>
        <w:rPr>
          <w:rFonts w:hint="eastAsia" w:ascii="黑体" w:hAnsi="黑体" w:eastAsia="黑体" w:cs="黑体"/>
          <w:b w:val="0"/>
          <w:bCs/>
          <w:color w:val="000000"/>
          <w:sz w:val="30"/>
          <w:szCs w:val="30"/>
          <w:lang w:val="en-US" w:eastAsia="zh-CN"/>
        </w:rPr>
        <w:t>9</w:t>
      </w:r>
      <w:r>
        <w:rPr>
          <w:rFonts w:hint="eastAsia" w:ascii="黑体" w:hAnsi="黑体" w:eastAsia="黑体" w:cs="黑体"/>
          <w:b w:val="0"/>
          <w:bCs/>
          <w:color w:val="000000"/>
          <w:sz w:val="30"/>
          <w:szCs w:val="30"/>
        </w:rPr>
        <w:t>危险废物管理计划备案登记表</w:t>
      </w:r>
    </w:p>
    <w:p>
      <w:pPr>
        <w:kinsoku w:val="0"/>
        <w:overflowPunct w:val="0"/>
        <w:ind w:left="400" w:right="5135"/>
        <w:rPr>
          <w:rFonts w:eastAsia="微软雅黑"/>
          <w:sz w:val="28"/>
          <w:szCs w:val="28"/>
        </w:rPr>
      </w:pPr>
      <w:r>
        <w:rPr>
          <w:rFonts w:hint="eastAsia" w:ascii="微软雅黑" w:eastAsia="微软雅黑" w:cs="微软雅黑"/>
        </w:rPr>
        <w:t>备案编号：</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2235"/>
        <w:gridCol w:w="1842"/>
        <w:gridCol w:w="421"/>
        <w:gridCol w:w="1691"/>
        <w:gridCol w:w="2708"/>
      </w:tblGrid>
      <w:tr>
        <w:tblPrEx>
          <w:tblCellMar>
            <w:top w:w="0" w:type="dxa"/>
            <w:left w:w="0" w:type="dxa"/>
            <w:bottom w:w="0" w:type="dxa"/>
            <w:right w:w="0" w:type="dxa"/>
          </w:tblCellMar>
        </w:tblPrEx>
        <w:trPr>
          <w:trHeight w:val="711" w:hRule="exact"/>
          <w:jc w:val="center"/>
        </w:trPr>
        <w:tc>
          <w:tcPr>
            <w:tcW w:w="2235"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6662" w:type="dxa"/>
            <w:gridSpan w:val="4"/>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宁夏华御化工有限公司</w:t>
            </w:r>
          </w:p>
        </w:tc>
      </w:tr>
      <w:tr>
        <w:tblPrEx>
          <w:tblCellMar>
            <w:top w:w="0" w:type="dxa"/>
            <w:left w:w="0" w:type="dxa"/>
            <w:bottom w:w="0" w:type="dxa"/>
            <w:right w:w="0" w:type="dxa"/>
          </w:tblCellMar>
        </w:tblPrEx>
        <w:trPr>
          <w:trHeight w:val="712"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单位地址</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宁夏中卫市工业园区利华路</w:t>
            </w:r>
          </w:p>
        </w:tc>
      </w:tr>
      <w:tr>
        <w:tblPrEx>
          <w:tblCellMar>
            <w:top w:w="0" w:type="dxa"/>
            <w:left w:w="0" w:type="dxa"/>
            <w:bottom w:w="0" w:type="dxa"/>
            <w:right w:w="0" w:type="dxa"/>
          </w:tblCellMar>
        </w:tblPrEx>
        <w:trPr>
          <w:trHeight w:val="708"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范德芳</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rPr>
                <w:kern w:val="2"/>
                <w:sz w:val="11"/>
                <w:szCs w:val="11"/>
              </w:rPr>
            </w:pPr>
          </w:p>
          <w:p>
            <w:pPr>
              <w:pStyle w:val="10"/>
              <w:kinsoku w:val="0"/>
              <w:overflowPunct w:val="0"/>
              <w:ind w:left="102"/>
              <w:rPr>
                <w:kern w:val="2"/>
              </w:rPr>
            </w:pPr>
            <w:r>
              <w:rPr>
                <w:rFonts w:hint="eastAsia" w:ascii="宋体" w:eastAsia="宋体" w:cs="宋体"/>
                <w:kern w:val="2"/>
              </w:rPr>
              <w:t>行业类型</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有机化学原料制造</w:t>
            </w:r>
          </w:p>
        </w:tc>
      </w:tr>
      <w:tr>
        <w:tblPrEx>
          <w:tblCellMar>
            <w:top w:w="0" w:type="dxa"/>
            <w:left w:w="0" w:type="dxa"/>
            <w:bottom w:w="0" w:type="dxa"/>
            <w:right w:w="0" w:type="dxa"/>
          </w:tblCellMar>
        </w:tblPrEx>
        <w:trPr>
          <w:trHeight w:val="7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顾家立</w:t>
            </w:r>
            <w:r>
              <w:rPr>
                <w:rFonts w:hint="eastAsia" w:asciiTheme="minorEastAsia" w:hAnsiTheme="minorEastAsia" w:eastAsiaTheme="minorEastAsia" w:cstheme="minorEastAsia"/>
                <w:color w:val="000000"/>
                <w:sz w:val="24"/>
                <w:szCs w:val="24"/>
              </w:rPr>
              <w:t>/</w:t>
            </w:r>
          </w:p>
          <w:p>
            <w:pPr>
              <w:rPr>
                <w:rFonts w:hint="default" w:eastAsia="黑体"/>
                <w:lang w:val="en-US" w:eastAsia="zh-CN"/>
              </w:rPr>
            </w:pPr>
            <w:r>
              <w:rPr>
                <w:rFonts w:hint="eastAsia" w:asciiTheme="minorEastAsia" w:hAnsiTheme="minorEastAsia" w:eastAsiaTheme="minorEastAsia" w:cstheme="minorEastAsia"/>
                <w:color w:val="000000"/>
                <w:sz w:val="24"/>
                <w:szCs w:val="24"/>
                <w:lang w:val="en-US" w:eastAsia="zh-CN"/>
              </w:rPr>
              <w:t>0955-7606666</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41"/>
              <w:ind w:left="102"/>
              <w:rPr>
                <w:kern w:val="2"/>
              </w:rPr>
            </w:pPr>
            <w:r>
              <w:rPr>
                <w:rFonts w:hint="eastAsia" w:ascii="宋体" w:eastAsia="宋体" w:cs="宋体"/>
                <w:kern w:val="2"/>
              </w:rPr>
              <w:t>邮箱</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nxhy8080@126.com</w:t>
            </w:r>
          </w:p>
        </w:tc>
      </w:tr>
      <w:tr>
        <w:tblPrEx>
          <w:tblCellMar>
            <w:top w:w="0" w:type="dxa"/>
            <w:left w:w="0" w:type="dxa"/>
            <w:bottom w:w="0" w:type="dxa"/>
            <w:right w:w="0" w:type="dxa"/>
          </w:tblCellMar>
        </w:tblPrEx>
        <w:trPr>
          <w:trHeight w:val="10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6" w:line="180" w:lineRule="exact"/>
              <w:jc w:val="center"/>
              <w:rPr>
                <w:kern w:val="2"/>
                <w:sz w:val="18"/>
                <w:szCs w:val="18"/>
              </w:rPr>
            </w:pPr>
          </w:p>
          <w:p>
            <w:pPr>
              <w:pStyle w:val="10"/>
              <w:kinsoku w:val="0"/>
              <w:overflowPunct w:val="0"/>
              <w:spacing w:line="310" w:lineRule="exact"/>
              <w:ind w:left="98"/>
              <w:jc w:val="center"/>
              <w:rPr>
                <w:kern w:val="2"/>
              </w:rPr>
            </w:pPr>
            <w:r>
              <w:rPr>
                <w:rFonts w:hint="eastAsia" w:ascii="宋体" w:eastAsia="宋体" w:cs="宋体"/>
                <w:kern w:val="2"/>
              </w:rPr>
              <w:t>危险废物产生规模 及数量（吨）</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pStyle w:val="10"/>
              <w:tabs>
                <w:tab w:val="left" w:pos="3500"/>
              </w:tabs>
              <w:kinsoku w:val="0"/>
              <w:overflowPunct w:val="0"/>
              <w:spacing w:line="312" w:lineRule="exact"/>
              <w:ind w:left="102"/>
              <w:rPr>
                <w:rFonts w:hint="default" w:eastAsiaTheme="minorEastAsia"/>
                <w:kern w:val="2"/>
                <w:lang w:val="en-US" w:eastAsia="zh-CN"/>
              </w:rPr>
            </w:pPr>
            <w:r>
              <w:rPr>
                <w:rFonts w:hint="eastAsia" w:asciiTheme="minorEastAsia" w:hAnsiTheme="minorEastAsia" w:eastAsiaTheme="minorEastAsia" w:cstheme="minorEastAsia"/>
                <w:color w:val="000000"/>
                <w:sz w:val="24"/>
                <w:szCs w:val="24"/>
                <w:lang w:val="en-US" w:eastAsia="zh-CN"/>
              </w:rPr>
              <w:t>14130</w:t>
            </w:r>
          </w:p>
        </w:tc>
      </w:tr>
      <w:tr>
        <w:tblPrEx>
          <w:tblCellMar>
            <w:top w:w="0" w:type="dxa"/>
            <w:left w:w="0" w:type="dxa"/>
            <w:bottom w:w="0" w:type="dxa"/>
            <w:right w:w="0" w:type="dxa"/>
          </w:tblCellMar>
        </w:tblPrEx>
        <w:trPr>
          <w:trHeight w:val="1133" w:hRule="atLeas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312" w:lineRule="exact"/>
              <w:ind w:firstLine="228" w:firstLineChars="100"/>
              <w:jc w:val="center"/>
              <w:rPr>
                <w:rFonts w:ascii="宋体" w:eastAsia="宋体" w:cs="宋体"/>
                <w:kern w:val="2"/>
              </w:rPr>
            </w:pPr>
            <w:r>
              <w:rPr>
                <w:rFonts w:hint="eastAsia" w:ascii="宋体" w:eastAsia="宋体" w:cs="宋体"/>
                <w:kern w:val="2"/>
              </w:rPr>
              <w:t>危险废物</w:t>
            </w:r>
          </w:p>
          <w:p>
            <w:pPr>
              <w:pStyle w:val="10"/>
              <w:kinsoku w:val="0"/>
              <w:overflowPunct w:val="0"/>
              <w:spacing w:before="7" w:line="312" w:lineRule="exact"/>
              <w:ind w:firstLine="228" w:firstLineChars="100"/>
              <w:jc w:val="center"/>
              <w:rPr>
                <w:kern w:val="2"/>
              </w:rPr>
            </w:pPr>
            <w:r>
              <w:rPr>
                <w:rFonts w:hint="eastAsia" w:ascii="宋体" w:eastAsia="宋体" w:cs="宋体"/>
                <w:kern w:val="2"/>
              </w:rPr>
              <w:t>名称及类别</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HW06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900-402-06, HW08使用工业齿轮油进行机械设备润滑过程中产生的废润滑油900-217-08, HW11其他化工生产过程（不包括以生物质为主要原料的加工过程）中精馏、蒸馏和热解工艺产生的高沸点釜底残余物900-013-11,氯苯、二氯苯生产过程中的蒸馏及分馏残渣261-026-11, HW13湿法冶金、表面处理和制药行业重金属、抗生素提取、分离过程产生的废弃离子交换树脂，以及工业废水处理过程产生的废弃离子交换树脂900-015-13, HW34卤素和卤素化学品生产过程中产生的废酸261-058-34, HW36其他生产过程中产生的石棉废物900-030-36, HW45其他有机卤化物的生产过程（不包括卤化前的生产工段）中产生的残液、废过滤吸附介质、反应残余物、废水处理污泥（不包括环氧氯丙烷皂化液处理产生的石灰渣）、废催化剂（不包括本名录 HW04、HW06、HW11、HW12、HW13、HW39 类别的危险废物）261-084-45, HW46废弃的镍催化剂900-037-46, HW49含有或沾染毒性、感染性危险废物的废弃包装物、容器、过滤吸附介质900-041-49,烟气、VOCs治理过程（不包括餐饮行业油烟治理过程）产生的废活性炭，化学原料和化学制品脱色（不包括有机合成食品添加剂脱色）、除杂、净化过程产生的废活性炭（不包括900-405-06、772-005-18、261-053-29、265-002-29、384-003-29、387-001-29类危险废物）900-039-49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 HW50有机溶剂生产过程中产生的废催化剂261-152-50]</w:t>
            </w:r>
          </w:p>
        </w:tc>
      </w:tr>
      <w:tr>
        <w:tblPrEx>
          <w:tblCellMar>
            <w:top w:w="0" w:type="dxa"/>
            <w:left w:w="0" w:type="dxa"/>
            <w:bottom w:w="0" w:type="dxa"/>
            <w:right w:w="0" w:type="dxa"/>
          </w:tblCellMar>
        </w:tblPrEx>
        <w:trPr>
          <w:trHeight w:val="882"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0"/>
              <w:ind w:left="295" w:right="302"/>
              <w:jc w:val="both"/>
              <w:rPr>
                <w:rFonts w:ascii="宋体" w:eastAsia="宋体" w:cs="宋体"/>
                <w:kern w:val="2"/>
              </w:rPr>
            </w:pPr>
            <w:r>
              <w:rPr>
                <w:rFonts w:hint="eastAsia" w:ascii="宋体" w:eastAsia="宋体" w:cs="宋体"/>
                <w:kern w:val="2"/>
              </w:rPr>
              <w:t>计划委托利用</w:t>
            </w:r>
            <w:r>
              <w:rPr>
                <w:rFonts w:eastAsia="宋体"/>
                <w:kern w:val="2"/>
              </w:rPr>
              <w:t>/</w:t>
            </w:r>
            <w:r>
              <w:rPr>
                <w:rFonts w:hint="eastAsia" w:ascii="宋体" w:eastAsia="宋体" w:cs="宋体"/>
                <w:kern w:val="2"/>
              </w:rPr>
              <w:t>处置危险废物数量</w:t>
            </w:r>
          </w:p>
          <w:p>
            <w:pPr>
              <w:pStyle w:val="10"/>
              <w:kinsoku w:val="0"/>
              <w:overflowPunct w:val="0"/>
              <w:spacing w:line="294"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25480</w:t>
            </w:r>
          </w:p>
        </w:tc>
      </w:tr>
      <w:tr>
        <w:tblPrEx>
          <w:tblCellMar>
            <w:top w:w="0" w:type="dxa"/>
            <w:left w:w="0" w:type="dxa"/>
            <w:bottom w:w="0" w:type="dxa"/>
            <w:right w:w="0" w:type="dxa"/>
          </w:tblCellMar>
        </w:tblPrEx>
        <w:trPr>
          <w:trHeight w:val="913"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7"/>
              <w:ind w:left="295" w:right="302"/>
              <w:jc w:val="center"/>
              <w:rPr>
                <w:rFonts w:ascii="宋体" w:eastAsia="宋体" w:cs="宋体"/>
                <w:kern w:val="2"/>
              </w:rPr>
            </w:pPr>
            <w:r>
              <w:rPr>
                <w:rFonts w:hint="eastAsia" w:ascii="宋体" w:eastAsia="宋体" w:cs="宋体"/>
                <w:kern w:val="2"/>
              </w:rPr>
              <w:t>计划自行利用</w:t>
            </w:r>
            <w:r>
              <w:rPr>
                <w:rFonts w:eastAsia="宋体"/>
                <w:kern w:val="2"/>
              </w:rPr>
              <w:t>/</w:t>
            </w:r>
            <w:r>
              <w:rPr>
                <w:rFonts w:hint="eastAsia" w:ascii="宋体" w:eastAsia="宋体" w:cs="宋体"/>
                <w:kern w:val="2"/>
              </w:rPr>
              <w:t>处置危险废物数量</w:t>
            </w:r>
          </w:p>
          <w:p>
            <w:pPr>
              <w:pStyle w:val="10"/>
              <w:kinsoku w:val="0"/>
              <w:overflowPunct w:val="0"/>
              <w:spacing w:line="291"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0</w:t>
            </w:r>
          </w:p>
        </w:tc>
      </w:tr>
      <w:tr>
        <w:tblPrEx>
          <w:tblCellMar>
            <w:top w:w="0" w:type="dxa"/>
            <w:left w:w="0" w:type="dxa"/>
            <w:bottom w:w="0" w:type="dxa"/>
            <w:right w:w="0" w:type="dxa"/>
          </w:tblCellMar>
        </w:tblPrEx>
        <w:trPr>
          <w:trHeight w:val="2713" w:hRule="atLeast"/>
          <w:jc w:val="center"/>
        </w:trPr>
        <w:tc>
          <w:tcPr>
            <w:tcW w:w="8897" w:type="dxa"/>
            <w:gridSpan w:val="5"/>
            <w:tcBorders>
              <w:top w:val="single" w:color="000000" w:sz="4" w:space="0"/>
              <w:left w:val="single" w:color="000000" w:sz="6" w:space="0"/>
              <w:bottom w:val="single" w:color="000000" w:sz="4" w:space="0"/>
              <w:right w:val="single" w:color="000000" w:sz="6" w:space="0"/>
            </w:tcBorders>
            <w:vAlign w:val="center"/>
          </w:tcPr>
          <w:p>
            <w:pPr>
              <w:pStyle w:val="10"/>
              <w:kinsoku w:val="0"/>
              <w:overflowPunct w:val="0"/>
              <w:spacing w:before="47" w:line="810" w:lineRule="atLeast"/>
              <w:ind w:left="698" w:right="2179" w:hanging="240"/>
              <w:rPr>
                <w:rFonts w:ascii="宋体" w:eastAsia="宋体" w:cs="宋体"/>
                <w:kern w:val="2"/>
              </w:rPr>
            </w:pPr>
            <w:r>
              <w:rPr>
                <w:rFonts w:hint="eastAsia" w:ascii="宋体" w:eastAsia="宋体" w:cs="宋体"/>
                <w:kern w:val="2"/>
              </w:rPr>
              <w:t>声明：所填写的管理计划内容是完整的、真实的和正确的。 单位负责人</w:t>
            </w:r>
            <w:r>
              <w:rPr>
                <w:rFonts w:eastAsia="宋体"/>
                <w:kern w:val="2"/>
              </w:rPr>
              <w:t>/</w:t>
            </w:r>
            <w:r>
              <w:rPr>
                <w:rFonts w:hint="eastAsia" w:ascii="宋体" w:eastAsia="宋体" w:cs="宋体"/>
                <w:kern w:val="2"/>
              </w:rPr>
              <w:t>法定代表人签名：</w:t>
            </w:r>
          </w:p>
          <w:p>
            <w:pPr>
              <w:pStyle w:val="10"/>
              <w:tabs>
                <w:tab w:val="left" w:pos="5697"/>
                <w:tab w:val="left" w:pos="6258"/>
              </w:tabs>
              <w:kinsoku w:val="0"/>
              <w:overflowPunct w:val="0"/>
              <w:spacing w:line="465" w:lineRule="exact"/>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企业</w:t>
            </w:r>
            <w:r>
              <w:rPr>
                <w:rFonts w:hint="eastAsia" w:ascii="微软雅黑" w:eastAsia="微软雅黑" w:cs="微软雅黑"/>
                <w:spacing w:val="-3"/>
                <w:kern w:val="2"/>
                <w:sz w:val="28"/>
                <w:szCs w:val="28"/>
              </w:rPr>
              <w:t>公</w:t>
            </w:r>
            <w:r>
              <w:rPr>
                <w:rFonts w:hint="eastAsia" w:ascii="微软雅黑" w:eastAsia="微软雅黑" w:cs="微软雅黑"/>
                <w:spacing w:val="-1"/>
                <w:kern w:val="2"/>
                <w:sz w:val="28"/>
                <w:szCs w:val="28"/>
              </w:rPr>
              <w:t>章</w:t>
            </w:r>
            <w:r>
              <w:rPr>
                <w:rFonts w:hint="eastAsia" w:ascii="微软雅黑" w:eastAsia="微软雅黑" w:cs="微软雅黑"/>
                <w:kern w:val="2"/>
                <w:sz w:val="28"/>
                <w:szCs w:val="28"/>
              </w:rPr>
              <w:t>）</w:t>
            </w:r>
          </w:p>
        </w:tc>
      </w:tr>
      <w:tr>
        <w:tblPrEx>
          <w:tblCellMar>
            <w:top w:w="0" w:type="dxa"/>
            <w:left w:w="0" w:type="dxa"/>
            <w:bottom w:w="0" w:type="dxa"/>
            <w:right w:w="0" w:type="dxa"/>
          </w:tblCellMar>
        </w:tblPrEx>
        <w:trPr>
          <w:trHeight w:val="2599" w:hRule="atLeast"/>
          <w:jc w:val="center"/>
        </w:trPr>
        <w:tc>
          <w:tcPr>
            <w:tcW w:w="8897" w:type="dxa"/>
            <w:gridSpan w:val="5"/>
            <w:tcBorders>
              <w:top w:val="single" w:color="000000" w:sz="4" w:space="0"/>
              <w:left w:val="single" w:color="000000" w:sz="6" w:space="0"/>
              <w:bottom w:val="single" w:color="000000" w:sz="6" w:space="0"/>
              <w:right w:val="single" w:color="000000" w:sz="6" w:space="0"/>
            </w:tcBorders>
            <w:vAlign w:val="center"/>
          </w:tcPr>
          <w:p>
            <w:pPr>
              <w:pStyle w:val="10"/>
              <w:kinsoku w:val="0"/>
              <w:overflowPunct w:val="0"/>
              <w:spacing w:line="200" w:lineRule="exact"/>
              <w:rPr>
                <w:kern w:val="2"/>
                <w:sz w:val="20"/>
                <w:szCs w:val="20"/>
              </w:rPr>
            </w:pPr>
          </w:p>
          <w:p>
            <w:pPr>
              <w:pStyle w:val="10"/>
              <w:kinsoku w:val="0"/>
              <w:overflowPunct w:val="0"/>
              <w:spacing w:line="200" w:lineRule="exact"/>
              <w:rPr>
                <w:kern w:val="2"/>
                <w:sz w:val="20"/>
                <w:szCs w:val="20"/>
              </w:rPr>
            </w:pPr>
          </w:p>
          <w:p>
            <w:pPr>
              <w:pStyle w:val="10"/>
              <w:kinsoku w:val="0"/>
              <w:overflowPunct w:val="0"/>
              <w:spacing w:before="19" w:line="220" w:lineRule="exact"/>
              <w:rPr>
                <w:kern w:val="2"/>
                <w:sz w:val="22"/>
                <w:szCs w:val="22"/>
              </w:rPr>
            </w:pPr>
          </w:p>
          <w:p>
            <w:pPr>
              <w:pStyle w:val="10"/>
              <w:kinsoku w:val="0"/>
              <w:overflowPunct w:val="0"/>
              <w:ind w:left="338"/>
              <w:rPr>
                <w:rFonts w:ascii="宋体" w:eastAsia="宋体" w:cs="宋体"/>
                <w:kern w:val="2"/>
              </w:rPr>
            </w:pPr>
            <w:r>
              <w:rPr>
                <w:rFonts w:hint="eastAsia" w:ascii="宋体" w:eastAsia="宋体" w:cs="宋体"/>
                <w:kern w:val="2"/>
              </w:rPr>
              <w:t>你单位上报的《危险废物管理计划》经形式审查，符合要求，予以备案。</w:t>
            </w:r>
          </w:p>
          <w:p>
            <w:pPr>
              <w:pStyle w:val="10"/>
              <w:kinsoku w:val="0"/>
              <w:overflowPunct w:val="0"/>
              <w:spacing w:before="3" w:line="160" w:lineRule="exact"/>
              <w:rPr>
                <w:kern w:val="2"/>
                <w:sz w:val="16"/>
                <w:szCs w:val="16"/>
              </w:rPr>
            </w:pPr>
          </w:p>
          <w:p>
            <w:pPr>
              <w:pStyle w:val="10"/>
              <w:kinsoku w:val="0"/>
              <w:overflowPunct w:val="0"/>
              <w:spacing w:line="200" w:lineRule="exact"/>
              <w:rPr>
                <w:kern w:val="2"/>
                <w:sz w:val="20"/>
                <w:szCs w:val="20"/>
              </w:rPr>
            </w:pPr>
          </w:p>
          <w:p>
            <w:pPr>
              <w:pStyle w:val="10"/>
              <w:tabs>
                <w:tab w:val="left" w:pos="5697"/>
                <w:tab w:val="left" w:pos="6258"/>
              </w:tabs>
              <w:kinsoku w:val="0"/>
              <w:overflowPunct w:val="0"/>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主管部门公</w:t>
            </w:r>
            <w:r>
              <w:rPr>
                <w:rFonts w:hint="eastAsia" w:ascii="微软雅黑" w:eastAsia="微软雅黑" w:cs="微软雅黑"/>
                <w:spacing w:val="-3"/>
                <w:kern w:val="2"/>
                <w:sz w:val="28"/>
                <w:szCs w:val="28"/>
              </w:rPr>
              <w:t>章</w:t>
            </w:r>
            <w:r>
              <w:rPr>
                <w:rFonts w:hint="eastAsia" w:ascii="微软雅黑" w:eastAsia="微软雅黑" w:cs="微软雅黑"/>
                <w:kern w:val="2"/>
                <w:sz w:val="28"/>
                <w:szCs w:val="28"/>
              </w:rPr>
              <w:t>）</w:t>
            </w: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pageBreakBefore/>
        <w:ind w:left="2940" w:leftChars="0" w:firstLine="420" w:firstLineChars="0"/>
        <w:jc w:val="both"/>
        <w:rPr>
          <w:rFonts w:eastAsia="仿宋_GB2312"/>
          <w:b/>
          <w:color w:val="000000"/>
          <w:sz w:val="24"/>
        </w:rPr>
      </w:pPr>
      <w:r>
        <w:rPr>
          <w:rFonts w:hint="eastAsia" w:ascii="黑体" w:hAnsi="黑体" w:eastAsia="黑体" w:cs="黑体"/>
          <w:b w:val="0"/>
          <w:bCs/>
          <w:color w:val="000000"/>
          <w:sz w:val="30"/>
          <w:szCs w:val="30"/>
        </w:rPr>
        <w:t>表1</w:t>
      </w:r>
      <w:r>
        <w:rPr>
          <w:rFonts w:hint="eastAsia" w:ascii="黑体" w:hAnsi="黑体" w:eastAsia="黑体" w:cs="黑体"/>
          <w:b w:val="0"/>
          <w:bCs/>
          <w:color w:val="000000"/>
          <w:sz w:val="30"/>
          <w:szCs w:val="30"/>
          <w:lang w:val="en-US" w:eastAsia="zh-CN"/>
        </w:rPr>
        <w:t>0</w:t>
      </w:r>
      <w:r>
        <w:rPr>
          <w:rFonts w:hint="eastAsia" w:ascii="黑体" w:hAnsi="黑体" w:eastAsia="黑体" w:cs="黑体"/>
          <w:b w:val="0"/>
          <w:bCs/>
          <w:color w:val="000000"/>
          <w:sz w:val="30"/>
          <w:szCs w:val="30"/>
        </w:rPr>
        <w:t xml:space="preserve"> 申报表</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1889"/>
        <w:gridCol w:w="1984"/>
        <w:gridCol w:w="2268"/>
        <w:gridCol w:w="2756"/>
      </w:tblGrid>
      <w:tr>
        <w:tblPrEx>
          <w:tblCellMar>
            <w:top w:w="0" w:type="dxa"/>
            <w:left w:w="0" w:type="dxa"/>
            <w:bottom w:w="0" w:type="dxa"/>
            <w:right w:w="0" w:type="dxa"/>
          </w:tblCellMar>
        </w:tblPrEx>
        <w:trPr>
          <w:trHeight w:val="709" w:hRule="atLeast"/>
          <w:jc w:val="center"/>
        </w:trPr>
        <w:tc>
          <w:tcPr>
            <w:tcW w:w="1889"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1984" w:type="dxa"/>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宁夏华御化工有限公司</w:t>
            </w:r>
          </w:p>
        </w:tc>
        <w:tc>
          <w:tcPr>
            <w:tcW w:w="2268" w:type="dxa"/>
            <w:tcBorders>
              <w:top w:val="single" w:color="000000" w:sz="6"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rPr>
                <w:rFonts w:hint="default" w:eastAsiaTheme="minorEastAsia"/>
                <w:lang w:val="en-US" w:eastAsia="zh-CN"/>
              </w:rPr>
            </w:pPr>
            <w:r>
              <w:rPr>
                <w:rFonts w:hint="eastAsia"/>
                <w:sz w:val="24"/>
                <w:szCs w:val="24"/>
                <w:lang w:val="en-US" w:eastAsia="zh-CN"/>
              </w:rPr>
              <w:t>管理类别</w:t>
            </w:r>
          </w:p>
        </w:tc>
        <w:tc>
          <w:tcPr>
            <w:tcW w:w="2756" w:type="dxa"/>
            <w:tcBorders>
              <w:top w:val="single" w:color="000000" w:sz="6" w:space="0"/>
              <w:left w:val="single" w:color="000000" w:sz="4" w:space="0"/>
              <w:bottom w:val="single" w:color="000000" w:sz="4" w:space="0"/>
              <w:right w:val="single" w:color="000000" w:sz="6" w:space="0"/>
            </w:tcBorders>
            <w:vAlign w:val="center"/>
          </w:tcPr>
          <w:p>
            <w:pPr>
              <w:tabs>
                <w:tab w:val="left" w:pos="607"/>
              </w:tabs>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重点监管单位</w:t>
            </w:r>
          </w:p>
        </w:tc>
      </w:tr>
      <w:tr>
        <w:tblPrEx>
          <w:tblCellMar>
            <w:top w:w="0" w:type="dxa"/>
            <w:left w:w="0" w:type="dxa"/>
            <w:bottom w:w="0" w:type="dxa"/>
            <w:right w:w="0" w:type="dxa"/>
          </w:tblCellMar>
        </w:tblPrEx>
        <w:trPr>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1984"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范德芳</w:t>
            </w:r>
          </w:p>
        </w:tc>
        <w:tc>
          <w:tcPr>
            <w:tcW w:w="2268" w:type="dxa"/>
            <w:tcBorders>
              <w:top w:val="single" w:color="000000" w:sz="4"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pPr>
            <w:r>
              <w:rPr>
                <w:rFonts w:hint="eastAsia" w:ascii="宋体" w:hAnsi="Times New Roman" w:eastAsia="宋体" w:cs="宋体"/>
                <w:sz w:val="24"/>
                <w:szCs w:val="24"/>
              </w:rPr>
              <w:t>经营设施地址</w:t>
            </w:r>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宁夏中卫市工业园区利华路</w:t>
            </w:r>
          </w:p>
        </w:tc>
      </w:tr>
      <w:tr>
        <w:tblPrEx>
          <w:tblCellMar>
            <w:top w:w="0" w:type="dxa"/>
            <w:left w:w="0" w:type="dxa"/>
            <w:bottom w:w="0" w:type="dxa"/>
            <w:right w:w="0" w:type="dxa"/>
          </w:tblCellMar>
        </w:tblPrEx>
        <w:trPr>
          <w:trHeight w:val="708"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行业类型</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hint="eastAsia" w:eastAsia="黑体"/>
                <w:lang w:val="en-US" w:eastAsia="zh-CN"/>
              </w:rPr>
            </w:pPr>
            <w:r>
              <w:rPr>
                <w:rFonts w:hint="eastAsia" w:asciiTheme="minorEastAsia" w:hAnsiTheme="minorEastAsia" w:eastAsiaTheme="minorEastAsia" w:cstheme="minorEastAsia"/>
                <w:color w:val="000000"/>
                <w:sz w:val="24"/>
                <w:szCs w:val="24"/>
                <w:lang w:val="en-US" w:eastAsia="zh-CN"/>
              </w:rPr>
              <w:t>有机化学原料制造</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102"/>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bookmarkStart w:id="1" w:name="_GoBack"/>
            <w:bookmarkEnd w:id="1"/>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顾家立</w:t>
            </w:r>
            <w:r>
              <w:rPr>
                <w:rFonts w:hint="eastAsia" w:asciiTheme="minorEastAsia" w:hAnsiTheme="minorEastAsia" w:eastAsiaTheme="minorEastAsia" w:cstheme="minorEastAsia"/>
                <w:color w:val="000000"/>
                <w:sz w:val="24"/>
                <w:szCs w:val="24"/>
              </w:rPr>
              <w:t>/</w:t>
            </w:r>
          </w:p>
          <w:p>
            <w:r>
              <w:rPr>
                <w:rFonts w:hint="eastAsia" w:asciiTheme="minorEastAsia" w:hAnsiTheme="minorEastAsia" w:eastAsiaTheme="minorEastAsia" w:cstheme="minorEastAsia"/>
                <w:color w:val="000000"/>
                <w:sz w:val="24"/>
                <w:szCs w:val="24"/>
                <w:lang w:val="en-US" w:eastAsia="zh-CN"/>
              </w:rPr>
              <w:t>0955-7606666</w:t>
            </w:r>
          </w:p>
        </w:tc>
      </w:tr>
      <w:tr>
        <w:tblPrEx>
          <w:tblCellMar>
            <w:top w:w="0" w:type="dxa"/>
            <w:left w:w="0" w:type="dxa"/>
            <w:bottom w:w="0" w:type="dxa"/>
            <w:right w:w="0" w:type="dxa"/>
          </w:tblCellMar>
        </w:tblPrEx>
        <w:trPr>
          <w:trHeight w:val="782"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kern w:val="2"/>
              </w:rPr>
            </w:pPr>
            <w:r>
              <w:rPr>
                <w:rFonts w:hint="eastAsia" w:ascii="宋体" w:hAnsi="Times New Roman" w:eastAsia="宋体" w:cs="宋体"/>
                <w:sz w:val="24"/>
                <w:szCs w:val="24"/>
              </w:rPr>
              <w:t>单位类别</w:t>
            </w:r>
          </w:p>
        </w:tc>
        <w:tc>
          <w:tcPr>
            <w:tcW w:w="7008" w:type="dxa"/>
            <w:gridSpan w:val="3"/>
            <w:tcBorders>
              <w:top w:val="single" w:color="000000" w:sz="4" w:space="0"/>
              <w:left w:val="single" w:color="000000" w:sz="4" w:space="0"/>
              <w:bottom w:val="single" w:color="000000" w:sz="4" w:space="0"/>
              <w:right w:val="single" w:color="000000" w:sz="6" w:space="0"/>
            </w:tcBorders>
            <w:vAlign w:val="center"/>
          </w:tcPr>
          <w:p>
            <w:pPr>
              <w:tabs>
                <w:tab w:val="left" w:pos="1274"/>
              </w:tabs>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危险废物产生单位, 一般工业固体废物产生单位</w:t>
            </w:r>
          </w:p>
        </w:tc>
      </w:tr>
      <w:tr>
        <w:tblPrEx>
          <w:tblCellMar>
            <w:top w:w="0" w:type="dxa"/>
            <w:left w:w="0" w:type="dxa"/>
            <w:bottom w:w="0" w:type="dxa"/>
            <w:right w:w="0" w:type="dxa"/>
          </w:tblCellMar>
        </w:tblPrEx>
        <w:trPr>
          <w:trHeight w:val="10061" w:hRule="atLeast"/>
          <w:jc w:val="center"/>
        </w:trPr>
        <w:tc>
          <w:tcPr>
            <w:tcW w:w="8897" w:type="dxa"/>
            <w:gridSpan w:val="4"/>
            <w:tcBorders>
              <w:top w:val="single" w:color="000000" w:sz="4" w:space="0"/>
              <w:left w:val="single" w:color="000000" w:sz="6" w:space="0"/>
              <w:bottom w:val="single" w:color="000000" w:sz="6" w:space="0"/>
              <w:right w:val="single" w:color="000000" w:sz="6" w:space="0"/>
            </w:tcBorders>
          </w:tcPr>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481"/>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bookmarkStart w:id="0" w:name="SQ_Table"/>
                  <w:bookmarkEnd w:id="0"/>
                  <w:r>
                    <w:rPr>
                      <w:rFonts w:hint="eastAsia"/>
                      <w:kern w:val="2"/>
                      <w:vertAlign w:val="baseline"/>
                      <w:lang w:val="en-US" w:eastAsia="zh-CN"/>
                    </w:rPr>
                    <w:t>序号</w:t>
                  </w:r>
                  <w:r>
                    <w:rPr>
                      <w:rFonts w:hint="eastAsia" w:asciiTheme="minorEastAsia" w:hAnsiTheme="minorEastAsia" w:eastAsiaTheme="minorEastAsia" w:cstheme="minorEastAsia"/>
                      <w:kern w:val="2"/>
                      <w:vertAlign w:val="baseline"/>
                      <w:lang w:val="en-US" w:eastAsia="zh-CN"/>
                    </w:rPr>
                    <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废物名称</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废物代码</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本年度产量</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处置（自行利用）</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结晶釜残</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900-402-06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污泥</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261-084-45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900-217-08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废镍催化剂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900-037-46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废水处理残渣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772-006-49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2000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废活性炭/抽滤废渣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900-039-49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蒸馏釜残（硝基酚装置）</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产品精制焦油（精蒸馏残渣）</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甲醚二次蒸馏焦油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间位油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261-026-11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粗制下脚/精制下脚</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废包装物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900-041-49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废焦油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废硫酸</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261-058-34</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4500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压滤固废</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261-152-50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蒸馏釜残</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900-013-11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混合二氯苯</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261-026-11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化验室废液</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废树脂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900-015-13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20</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废岩棉</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900-030-36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高沸物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261-026-11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200</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0" w:type="dxa"/>
                  <w:tcBorders>
                    <w:left w:val="nil"/>
                  </w:tcBorders>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kern w:val="2"/>
                      <w:vertAlign w:val="baseline"/>
                      <w:lang w:val="en-US" w:eastAsia="zh-CN"/>
                    </w:rPr>
                    <w:t>合计</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asciiTheme="minorEastAsia" w:hAnsiTheme="minorEastAsia" w:eastAsiaTheme="minorEastAsia" w:cstheme="minorEastAsia"/>
                      <w:color w:val="000000"/>
                      <w:sz w:val="24"/>
                      <w:szCs w:val="24"/>
                      <w:lang w:val="en-US" w:eastAsia="zh-CN"/>
                    </w:rPr>
                    <w:t>14130</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r>
          </w:tbl>
          <w:p>
            <w:pPr>
              <w:pStyle w:val="10"/>
              <w:tabs>
                <w:tab w:val="left" w:pos="3500"/>
              </w:tabs>
              <w:kinsoku w:val="0"/>
              <w:overflowPunct w:val="0"/>
              <w:spacing w:line="312" w:lineRule="exact"/>
              <w:ind w:left="102"/>
              <w:rPr>
                <w:rFonts w:hint="default" w:eastAsiaTheme="minorEastAsia"/>
                <w:kern w:val="2"/>
                <w:lang w:val="en-US" w:eastAsia="zh-CN"/>
              </w:rPr>
            </w:pP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autoSpaceDE w:val="0"/>
        <w:autoSpaceDN w:val="0"/>
        <w:adjustRightInd w:val="0"/>
        <w:snapToGrid w:val="0"/>
        <w:spacing w:line="336" w:lineRule="auto"/>
        <w:ind w:firstLine="859" w:firstLineChars="200"/>
        <w:jc w:val="center"/>
        <w:rPr>
          <w:rFonts w:eastAsia="仿宋_GB2312"/>
          <w:b/>
          <w:bCs/>
          <w:color w:val="000000"/>
          <w:kern w:val="0"/>
          <w:sz w:val="44"/>
          <w:szCs w:val="44"/>
          <w:lang w:val="zh-CN"/>
        </w:rPr>
      </w:pPr>
      <w:r>
        <w:rPr>
          <w:rFonts w:eastAsia="仿宋_GB2312"/>
          <w:b/>
          <w:bCs/>
          <w:color w:val="000000"/>
          <w:kern w:val="0"/>
          <w:sz w:val="44"/>
          <w:szCs w:val="44"/>
          <w:lang w:val="zh-CN"/>
        </w:rPr>
        <w:t>填 表 说 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封面</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表1 基本信息</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单位名称：与封面上的单位名称一致；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注册地址：法人登记或者工商行政主管部门注册的办公地址；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生产经营场所地址</w:t>
      </w:r>
      <w:r>
        <w:rPr>
          <w:rFonts w:eastAsia="仿宋_GB2312"/>
          <w:color w:val="000000"/>
          <w:kern w:val="0"/>
          <w:sz w:val="30"/>
          <w:lang w:val="zh-CN"/>
        </w:rPr>
        <w:t>：产生危险废物的生产设施所在的地址；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行业类别与代码：国民经济行业分类与代码（GB/T4754-2011）；</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管理部门：负责危险废物管理的部门名称；</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eastAsia="仿宋_GB2312"/>
          <w:b/>
          <w:color w:val="000000"/>
          <w:kern w:val="0"/>
          <w:sz w:val="30"/>
          <w:lang w:val="zh-CN"/>
        </w:rPr>
        <w:t xml:space="preserve">表2 </w:t>
      </w:r>
      <w:r>
        <w:rPr>
          <w:rFonts w:hint="eastAsia" w:eastAsia="仿宋_GB2312"/>
          <w:b/>
          <w:color w:val="000000"/>
          <w:kern w:val="0"/>
          <w:sz w:val="30"/>
          <w:lang w:val="zh-CN"/>
        </w:rPr>
        <w:t>生产设施信息表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设施名称：没有生产设施的危废，设施名称可填写：“非生产性产生源”，设施编码可填写：“FSCXCSY”.产品名称填“无”，原辅料名称填“无”；</w:t>
      </w:r>
    </w:p>
    <w:p>
      <w:pPr>
        <w:autoSpaceDE w:val="0"/>
        <w:autoSpaceDN w:val="0"/>
        <w:adjustRightInd w:val="0"/>
        <w:snapToGrid w:val="0"/>
        <w:spacing w:line="336" w:lineRule="auto"/>
        <w:ind w:firstLine="576" w:firstLineChars="200"/>
        <w:rPr>
          <w:rFonts w:hint="default"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原辅料</w:t>
      </w:r>
      <w:r>
        <w:rPr>
          <w:rFonts w:hint="eastAsia" w:eastAsia="仿宋_GB2312"/>
          <w:color w:val="000000"/>
          <w:kern w:val="0"/>
          <w:sz w:val="30"/>
          <w:lang w:val="en-US" w:eastAsia="zh-CN"/>
        </w:rPr>
        <w:t>种类及名称</w:t>
      </w:r>
      <w:r>
        <w:rPr>
          <w:rFonts w:eastAsia="仿宋_GB2312"/>
          <w:color w:val="000000"/>
          <w:kern w:val="0"/>
          <w:sz w:val="30"/>
          <w:lang w:val="zh-CN"/>
        </w:rPr>
        <w:t>：计划期限上一年度及本年度计划用于生产的主要原辅材料的商品名称或化学名称，及其实际与计划年消耗量；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生产设备及数量：用于生产的主要设备名称及其数量；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产品及产量：主要产品的商品名称或化学名称，及其年生产量；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表3 </w:t>
      </w:r>
      <w:r>
        <w:rPr>
          <w:rFonts w:hint="eastAsia" w:eastAsia="仿宋_GB2312"/>
          <w:b/>
          <w:color w:val="000000"/>
          <w:kern w:val="0"/>
          <w:sz w:val="30"/>
          <w:lang w:val="zh-CN"/>
        </w:rPr>
        <w:t>污染防治设施信息表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本表应包括危险废物</w:t>
      </w:r>
      <w:r>
        <w:rPr>
          <w:rFonts w:hint="eastAsia" w:eastAsia="仿宋_GB2312"/>
          <w:color w:val="000000"/>
          <w:kern w:val="0"/>
          <w:sz w:val="30"/>
          <w:lang w:val="en-US" w:eastAsia="zh-CN"/>
        </w:rPr>
        <w:t>利用、处置及贮存设施</w:t>
      </w:r>
      <w:r>
        <w:rPr>
          <w:rFonts w:eastAsia="仿宋_GB2312"/>
          <w:color w:val="000000"/>
          <w:kern w:val="0"/>
          <w:sz w:val="30"/>
          <w:lang w:val="zh-CN"/>
        </w:rPr>
        <w:t>的有关情况</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设施名称：指危险废物自行利用设施、自行处置设施和贮存设施的参数；</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参数名称</w:t>
      </w:r>
      <w:r>
        <w:rPr>
          <w:rFonts w:hint="eastAsia" w:eastAsia="仿宋_GB2312"/>
          <w:color w:val="000000"/>
          <w:kern w:val="0"/>
          <w:sz w:val="30"/>
          <w:lang w:val="en-US" w:eastAsia="zh-CN"/>
        </w:rPr>
        <w:t>：例如：平均燃烧率、热酌减率、焚毁去除率等；</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设计值</w:t>
      </w:r>
      <w:r>
        <w:rPr>
          <w:rFonts w:hint="eastAsia" w:eastAsia="仿宋_GB2312"/>
          <w:color w:val="000000"/>
          <w:kern w:val="0"/>
          <w:sz w:val="30"/>
          <w:lang w:val="en-US" w:eastAsia="zh-CN"/>
        </w:rPr>
        <w:t>：如储罐参数包括尺寸、运行时间等。焚烧炉参数包括平均燃烧率、焚毁去除率等。</w:t>
      </w:r>
    </w:p>
    <w:p>
      <w:pPr>
        <w:autoSpaceDE w:val="0"/>
        <w:autoSpaceDN w:val="0"/>
        <w:adjustRightInd w:val="0"/>
        <w:snapToGrid w:val="0"/>
        <w:spacing w:line="336" w:lineRule="auto"/>
        <w:ind w:firstLine="578" w:firstLineChars="200"/>
        <w:rPr>
          <w:rFonts w:hint="default" w:eastAsia="仿宋_GB2312"/>
          <w:b/>
          <w:color w:val="000000"/>
          <w:kern w:val="0"/>
          <w:sz w:val="30"/>
          <w:lang w:val="en-US" w:eastAsia="zh-CN"/>
        </w:rPr>
      </w:pPr>
      <w:r>
        <w:rPr>
          <w:rFonts w:hint="default" w:eastAsia="仿宋_GB2312"/>
          <w:b/>
          <w:color w:val="000000"/>
          <w:kern w:val="0"/>
          <w:sz w:val="30"/>
          <w:lang w:val="en-US" w:eastAsia="zh-CN"/>
        </w:rPr>
        <w:t>表4  危废产生情况信息表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hint="eastAsia" w:eastAsia="仿宋_GB2312"/>
          <w:color w:val="000000"/>
          <w:kern w:val="0"/>
          <w:sz w:val="30"/>
          <w:lang w:val="zh-CN"/>
        </w:rPr>
        <w:t>“</w:t>
      </w:r>
      <w:r>
        <w:rPr>
          <w:rFonts w:eastAsia="仿宋_GB2312"/>
          <w:color w:val="000000"/>
          <w:kern w:val="0"/>
          <w:sz w:val="30"/>
          <w:lang w:val="zh-CN"/>
        </w:rPr>
        <w:t>四氯化碳生产过程中产生的蒸馏残渣</w:t>
      </w:r>
      <w:r>
        <w:rPr>
          <w:rFonts w:hint="eastAsia" w:eastAsia="仿宋_GB2312"/>
          <w:color w:val="000000"/>
          <w:kern w:val="0"/>
          <w:sz w:val="30"/>
          <w:lang w:val="zh-CN"/>
        </w:rPr>
        <w:t>”</w:t>
      </w:r>
      <w:r>
        <w:rPr>
          <w:rFonts w:eastAsia="仿宋_GB2312"/>
          <w:color w:val="000000"/>
          <w:kern w:val="0"/>
          <w:sz w:val="30"/>
          <w:lang w:val="zh-CN"/>
        </w:rPr>
        <w:t>，废物代码为</w:t>
      </w:r>
      <w:r>
        <w:rPr>
          <w:rFonts w:hint="eastAsia" w:eastAsia="仿宋_GB2312"/>
          <w:color w:val="000000"/>
          <w:kern w:val="0"/>
          <w:sz w:val="30"/>
          <w:lang w:val="zh-CN"/>
        </w:rPr>
        <w:t>“</w:t>
      </w:r>
      <w:r>
        <w:rPr>
          <w:rFonts w:eastAsia="仿宋_GB2312"/>
          <w:color w:val="000000"/>
          <w:kern w:val="0"/>
          <w:sz w:val="30"/>
          <w:lang w:val="zh-CN"/>
        </w:rPr>
        <w:t>261-010-11</w:t>
      </w:r>
      <w:r>
        <w:rPr>
          <w:rFonts w:hint="eastAsia" w:eastAsia="仿宋_GB2312"/>
          <w:color w:val="000000"/>
          <w:kern w:val="0"/>
          <w:sz w:val="30"/>
          <w:lang w:val="zh-CN"/>
        </w:rPr>
        <w:t>”</w:t>
      </w:r>
      <w:r>
        <w:rPr>
          <w:rFonts w:eastAsia="仿宋_GB2312"/>
          <w:color w:val="000000"/>
          <w:kern w:val="0"/>
          <w:sz w:val="30"/>
          <w:lang w:val="zh-CN"/>
        </w:rPr>
        <w:t>，废物类别为</w:t>
      </w:r>
      <w:r>
        <w:rPr>
          <w:rFonts w:hint="eastAsia" w:eastAsia="仿宋_GB2312"/>
          <w:color w:val="000000"/>
          <w:kern w:val="0"/>
          <w:sz w:val="30"/>
          <w:lang w:val="zh-CN"/>
        </w:rPr>
        <w:t>“</w:t>
      </w:r>
      <w:r>
        <w:rPr>
          <w:rFonts w:eastAsia="仿宋_GB2312"/>
          <w:color w:val="000000"/>
          <w:kern w:val="0"/>
          <w:sz w:val="30"/>
          <w:lang w:val="zh-CN"/>
        </w:rPr>
        <w:t>HW11精（蒸）馏残渣</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物理性状：废物在常温、常压下的物理状态，包括固态（固态废物，S）、半固态（泥态废物，SS）、液态（高浓度液态废物，L）、气态（置于容器中的气态废物，G）等；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hint="eastAsia" w:eastAsia="仿宋_GB2312"/>
          <w:color w:val="000000"/>
          <w:kern w:val="0"/>
          <w:sz w:val="30"/>
          <w:lang w:val="zh-CN"/>
        </w:rPr>
        <w:t>“</w:t>
      </w:r>
      <w:r>
        <w:rPr>
          <w:rFonts w:eastAsia="仿宋_GB2312"/>
          <w:color w:val="000000"/>
          <w:kern w:val="0"/>
          <w:sz w:val="30"/>
          <w:lang w:val="zh-CN"/>
        </w:rPr>
        <w:t>腐蚀性</w:t>
      </w:r>
      <w:r>
        <w:rPr>
          <w:rFonts w:hint="eastAsia" w:eastAsia="仿宋_GB2312"/>
          <w:color w:val="000000"/>
          <w:kern w:val="0"/>
          <w:sz w:val="30"/>
          <w:lang w:val="zh-CN"/>
        </w:rPr>
        <w:t>”“</w:t>
      </w:r>
      <w:r>
        <w:rPr>
          <w:rFonts w:eastAsia="仿宋_GB2312"/>
          <w:color w:val="000000"/>
          <w:kern w:val="0"/>
          <w:sz w:val="30"/>
          <w:lang w:val="zh-CN"/>
        </w:rPr>
        <w:t>毒性</w:t>
      </w:r>
      <w:r>
        <w:rPr>
          <w:rFonts w:hint="eastAsia" w:eastAsia="仿宋_GB2312"/>
          <w:color w:val="000000"/>
          <w:kern w:val="0"/>
          <w:sz w:val="30"/>
          <w:lang w:val="zh-CN"/>
        </w:rPr>
        <w:t>”“</w:t>
      </w:r>
      <w:r>
        <w:rPr>
          <w:rFonts w:eastAsia="仿宋_GB2312"/>
          <w:color w:val="000000"/>
          <w:kern w:val="0"/>
          <w:sz w:val="30"/>
          <w:lang w:val="zh-CN"/>
        </w:rPr>
        <w:t>易燃性</w:t>
      </w:r>
      <w:r>
        <w:rPr>
          <w:rFonts w:hint="eastAsia" w:eastAsia="仿宋_GB2312"/>
          <w:color w:val="000000"/>
          <w:kern w:val="0"/>
          <w:sz w:val="30"/>
          <w:lang w:val="zh-CN"/>
        </w:rPr>
        <w:t>”“</w:t>
      </w:r>
      <w:r>
        <w:rPr>
          <w:rFonts w:eastAsia="仿宋_GB2312"/>
          <w:color w:val="000000"/>
          <w:kern w:val="0"/>
          <w:sz w:val="30"/>
          <w:lang w:val="zh-CN"/>
        </w:rPr>
        <w:t>反应性</w:t>
      </w:r>
      <w:r>
        <w:rPr>
          <w:rFonts w:hint="eastAsia" w:eastAsia="仿宋_GB2312"/>
          <w:color w:val="000000"/>
          <w:kern w:val="0"/>
          <w:sz w:val="30"/>
          <w:lang w:val="zh-CN"/>
        </w:rPr>
        <w:t>”</w:t>
      </w:r>
      <w:r>
        <w:rPr>
          <w:rFonts w:eastAsia="仿宋_GB2312"/>
          <w:color w:val="000000"/>
          <w:kern w:val="0"/>
          <w:sz w:val="30"/>
          <w:lang w:val="zh-CN"/>
        </w:rPr>
        <w:t>和</w:t>
      </w:r>
      <w:r>
        <w:rPr>
          <w:rFonts w:hint="eastAsia" w:eastAsia="仿宋_GB2312"/>
          <w:color w:val="000000"/>
          <w:kern w:val="0"/>
          <w:sz w:val="30"/>
          <w:lang w:val="zh-CN"/>
        </w:rPr>
        <w:t>“</w:t>
      </w:r>
      <w:r>
        <w:rPr>
          <w:rFonts w:eastAsia="仿宋_GB2312"/>
          <w:color w:val="000000"/>
          <w:kern w:val="0"/>
          <w:sz w:val="30"/>
          <w:lang w:val="zh-CN"/>
        </w:rPr>
        <w:t>感染性</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hint="eastAsia" w:eastAsia="仿宋_GB2312"/>
          <w:color w:val="000000"/>
          <w:kern w:val="0"/>
          <w:sz w:val="30"/>
          <w:lang w:val="en-US" w:eastAsia="zh-CN"/>
        </w:rPr>
        <w:t>生产</w:t>
      </w:r>
      <w:r>
        <w:rPr>
          <w:rFonts w:hint="eastAsia" w:eastAsia="仿宋_GB2312"/>
          <w:color w:val="000000"/>
          <w:kern w:val="0"/>
          <w:sz w:val="30"/>
          <w:lang w:val="zh-CN"/>
        </w:rPr>
        <w:t>设施编码：管理计划-生产设施中</w:t>
      </w:r>
      <w:r>
        <w:rPr>
          <w:rFonts w:hint="eastAsia" w:eastAsia="仿宋_GB2312"/>
          <w:color w:val="000000"/>
          <w:kern w:val="0"/>
          <w:sz w:val="30"/>
          <w:lang w:val="en-US" w:eastAsia="zh-CN"/>
        </w:rPr>
        <w:t>填写</w:t>
      </w:r>
      <w:r>
        <w:rPr>
          <w:rFonts w:hint="eastAsia" w:eastAsia="仿宋_GB2312"/>
          <w:color w:val="000000"/>
          <w:kern w:val="0"/>
          <w:sz w:val="30"/>
          <w:lang w:val="zh-CN"/>
        </w:rPr>
        <w:t>的设施编码。危险废物环境重点监管单位必填。设施名称通过设施编码从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rPr>
        <w:t>2生产设施中关联；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内部治理方式及去向：依据污染防治设施编码填写。设施设计能力通过设施编码从表3污染防治设施中关联。</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 </w:t>
      </w:r>
      <w:r>
        <w:rPr>
          <w:rFonts w:hint="eastAsia" w:eastAsia="仿宋_GB2312"/>
          <w:b/>
          <w:color w:val="000000"/>
          <w:kern w:val="0"/>
          <w:sz w:val="30"/>
          <w:lang w:val="en-US" w:eastAsia="zh-CN"/>
        </w:rPr>
        <w:t>5</w:t>
      </w:r>
      <w:r>
        <w:rPr>
          <w:rFonts w:eastAsia="仿宋_GB2312"/>
          <w:b/>
          <w:color w:val="000000"/>
          <w:kern w:val="0"/>
          <w:sz w:val="30"/>
          <w:lang w:val="zh-CN"/>
        </w:rPr>
        <w:t xml:space="preserve">  危险废物贮存情况信息表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r>
        <w:rPr>
          <w:rFonts w:hint="eastAsia" w:eastAsia="仿宋_GB2312"/>
          <w:color w:val="000000"/>
          <w:kern w:val="0"/>
          <w:sz w:val="30"/>
          <w:lang w:val="zh-CN"/>
        </w:rPr>
        <w:t>。</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表6 危险废物自行利用/处置措施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建有危险废物自行利用处置设施的均需填写本表，每座设施分别填写一份。设有自行利用设施的，在表头的利用下划√；设有处置设施的，在表头的处置下划√</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hint="eastAsia" w:eastAsia="仿宋_GB2312"/>
          <w:color w:val="000000"/>
          <w:kern w:val="0"/>
          <w:sz w:val="30"/>
          <w:lang w:val="zh-CN"/>
        </w:rPr>
        <w:t>“</w:t>
      </w:r>
      <w:r>
        <w:rPr>
          <w:rFonts w:eastAsia="仿宋_GB2312"/>
          <w:color w:val="000000"/>
          <w:kern w:val="0"/>
          <w:sz w:val="30"/>
          <w:lang w:val="zh-CN"/>
        </w:rPr>
        <w:t>采油泥沙焚烧设施</w:t>
      </w:r>
      <w:r>
        <w:rPr>
          <w:rFonts w:hint="eastAsia" w:ascii="仿宋_GB2312" w:eastAsia="仿宋_GB2312"/>
          <w:color w:val="000000"/>
          <w:kern w:val="0"/>
          <w:sz w:val="30"/>
          <w:lang w:val="zh-CN"/>
        </w:rPr>
        <w:t>”“</w:t>
      </w:r>
      <w:r>
        <w:rPr>
          <w:rFonts w:eastAsia="仿宋_GB2312"/>
          <w:color w:val="000000"/>
          <w:kern w:val="0"/>
          <w:sz w:val="30"/>
          <w:lang w:val="zh-CN"/>
        </w:rPr>
        <w:t>废溶剂回收设施</w:t>
      </w:r>
      <w:r>
        <w:rPr>
          <w:rFonts w:hint="eastAsia" w:eastAsia="仿宋_GB2312"/>
          <w:color w:val="000000"/>
          <w:kern w:val="0"/>
          <w:sz w:val="30"/>
          <w:lang w:val="zh-CN"/>
        </w:rPr>
        <w:t>”“</w:t>
      </w:r>
      <w:r>
        <w:rPr>
          <w:rFonts w:eastAsia="仿宋_GB2312"/>
          <w:color w:val="000000"/>
          <w:kern w:val="0"/>
          <w:sz w:val="30"/>
          <w:lang w:val="zh-CN"/>
        </w:rPr>
        <w:t>废酸处理设施</w:t>
      </w:r>
      <w:r>
        <w:rPr>
          <w:rFonts w:hint="eastAsia" w:eastAsia="仿宋_GB2312"/>
          <w:color w:val="000000"/>
          <w:kern w:val="0"/>
          <w:sz w:val="30"/>
          <w:lang w:val="zh-CN"/>
        </w:rPr>
        <w:t>”“</w:t>
      </w:r>
      <w:r>
        <w:rPr>
          <w:rFonts w:eastAsia="仿宋_GB2312"/>
          <w:color w:val="000000"/>
          <w:kern w:val="0"/>
          <w:sz w:val="30"/>
          <w:lang w:val="zh-CN"/>
        </w:rPr>
        <w:t>贵金属回收设施</w:t>
      </w:r>
      <w:r>
        <w:rPr>
          <w:rFonts w:hint="eastAsia" w:eastAsia="仿宋_GB2312"/>
          <w:color w:val="000000"/>
          <w:kern w:val="0"/>
          <w:sz w:val="30"/>
          <w:lang w:val="zh-CN"/>
        </w:rPr>
        <w:t>”“</w:t>
      </w:r>
      <w:r>
        <w:rPr>
          <w:rFonts w:eastAsia="仿宋_GB2312"/>
          <w:color w:val="000000"/>
          <w:kern w:val="0"/>
          <w:sz w:val="30"/>
          <w:lang w:val="zh-CN"/>
        </w:rPr>
        <w:t>包装容器处理设施</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设施类别：该设施利用处置废物的方式，</w:t>
      </w:r>
      <w:r>
        <w:rPr>
          <w:rFonts w:hint="eastAsia" w:ascii="仿宋_GB2312" w:eastAsia="仿宋_GB2312"/>
          <w:color w:val="000000"/>
          <w:kern w:val="0"/>
          <w:sz w:val="30"/>
          <w:lang w:val="zh-CN"/>
        </w:rPr>
        <w:t>如“焚烧”“蒸馏”“酸碱中和”“电解”等；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Pr>
          <w:rFonts w:hint="eastAsia" w:ascii="仿宋_GB2312" w:eastAsia="仿宋_GB2312"/>
          <w:color w:val="000000"/>
          <w:kern w:val="0"/>
          <w:sz w:val="30"/>
          <w:lang w:val="zh-CN"/>
        </w:rPr>
        <w:t>为“万元”；</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ascii="仿宋_GB2312" w:eastAsia="仿宋_GB2312"/>
          <w:color w:val="000000"/>
          <w:kern w:val="0"/>
          <w:sz w:val="30"/>
          <w:lang w:val="zh-CN"/>
        </w:rPr>
        <w:t>设计能力：该设施每年能够利用处置危险废物的最大数量，计量单位为“吨/年”；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设计使用年限：该设施设计使用的年限；</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投入运行时间：该设施正式投入运行的年份；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运行费用：该设施年度运行费用，计量单位为</w:t>
      </w:r>
      <w:r>
        <w:rPr>
          <w:rFonts w:hint="eastAsia" w:ascii="仿宋_GB2312" w:eastAsia="仿宋_GB2312"/>
          <w:color w:val="000000"/>
          <w:kern w:val="0"/>
          <w:sz w:val="30"/>
          <w:lang w:val="zh-CN"/>
        </w:rPr>
        <w:t>“元/年”；</w:t>
      </w:r>
    </w:p>
    <w:p>
      <w:pPr>
        <w:autoSpaceDE w:val="0"/>
        <w:autoSpaceDN w:val="0"/>
        <w:adjustRightInd w:val="0"/>
        <w:snapToGrid w:val="0"/>
        <w:spacing w:line="336" w:lineRule="auto"/>
        <w:ind w:firstLine="584" w:firstLineChars="200"/>
        <w:rPr>
          <w:rFonts w:eastAsia="仿宋_GB2312"/>
          <w:color w:val="000000"/>
          <w:spacing w:val="-4"/>
          <w:kern w:val="0"/>
          <w:sz w:val="30"/>
          <w:szCs w:val="30"/>
          <w:lang w:val="zh-CN"/>
        </w:rPr>
      </w:pPr>
      <w:r>
        <w:rPr>
          <w:rFonts w:eastAsia="仿宋_GB2312"/>
          <w:color w:val="000000"/>
          <w:spacing w:val="-4"/>
          <w:kern w:val="0"/>
          <w:sz w:val="30"/>
          <w:szCs w:val="30"/>
          <w:lang w:val="zh-CN"/>
        </w:rPr>
        <w:t>主要设备及数量：该设施中所包括的主要设备名称及其数量；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 xml:space="preserve">利用处置效果：自行利用处置废物后，危险废物数量、体积的减量化情况和有害物质、组分的减少情况，以及废物经利用后能否达到国家相应产品质量标准等情况，达到相应标准的应注明标准名称及标准编号； </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w:t>
      </w:r>
      <w:r>
        <w:rPr>
          <w:rFonts w:hint="eastAsia" w:eastAsia="仿宋_GB2312"/>
          <w:color w:val="000000"/>
          <w:kern w:val="0"/>
          <w:sz w:val="30"/>
          <w:lang w:val="en-US" w:eastAsia="zh-CN"/>
        </w:rPr>
        <w:t>4</w:t>
      </w:r>
      <w:r>
        <w:rPr>
          <w:rFonts w:eastAsia="仿宋_GB2312"/>
          <w:color w:val="000000"/>
          <w:kern w:val="0"/>
          <w:sz w:val="30"/>
          <w:lang w:val="zh-CN"/>
        </w:rPr>
        <w:t>中的废物名称一致），以计划期限上一年自行利用处置该种危险废物的数量；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设施编码：依据设施工况中污染防治设施编码填写。设施类型通过设施编码从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hint="eastAsia" w:eastAsia="仿宋_GB2312"/>
          <w:b/>
          <w:color w:val="000000"/>
          <w:kern w:val="0"/>
          <w:sz w:val="30"/>
          <w:lang w:val="zh-CN" w:eastAsia="zh-CN"/>
        </w:rPr>
        <w:t>表 7  危险废物减量化计划和措施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废物名称：与表</w:t>
      </w:r>
      <w:r>
        <w:rPr>
          <w:rFonts w:hint="eastAsia" w:eastAsia="仿宋_GB2312"/>
          <w:color w:val="000000"/>
          <w:kern w:val="0"/>
          <w:sz w:val="30"/>
          <w:lang w:val="en-US" w:eastAsia="zh-CN"/>
        </w:rPr>
        <w:t>4</w:t>
      </w:r>
      <w:r>
        <w:rPr>
          <w:rFonts w:eastAsia="仿宋_GB2312"/>
          <w:color w:val="000000"/>
          <w:kern w:val="0"/>
          <w:sz w:val="30"/>
          <w:lang w:val="zh-CN"/>
        </w:rPr>
        <w:t>中的废物序号及名称一致；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hint="eastAsia" w:eastAsia="仿宋_GB2312"/>
          <w:b/>
          <w:color w:val="000000"/>
          <w:kern w:val="0"/>
          <w:sz w:val="30"/>
          <w:lang w:val="zh-CN"/>
        </w:rPr>
        <w:t>表 8  危险废物转移情况信息表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转移计划：危险废物数量、种类；拟接收危险废物的经营单位的资质和经营范围等。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w:t>
      </w:r>
      <w:r>
        <w:rPr>
          <w:rFonts w:hint="eastAsia" w:eastAsia="仿宋_GB2312"/>
          <w:color w:val="000000"/>
          <w:kern w:val="0"/>
          <w:sz w:val="30"/>
          <w:lang w:val="en-US" w:eastAsia="zh-CN"/>
        </w:rPr>
        <w:t>8</w:t>
      </w:r>
      <w:r>
        <w:rPr>
          <w:rFonts w:eastAsia="仿宋_GB2312"/>
          <w:color w:val="000000"/>
          <w:kern w:val="0"/>
          <w:sz w:val="30"/>
          <w:lang w:val="zh-CN"/>
        </w:rPr>
        <w:t>。委托利用的，在表头的利用下划√；委托处置的，在表头的处置下划√。同时将相应利用处置单位的危险废物经营许可证复印件作为本管理计划表的附件一并装订成册</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利用处置废物名称：与表</w:t>
      </w:r>
      <w:r>
        <w:rPr>
          <w:rFonts w:hint="eastAsia" w:eastAsia="仿宋_GB2312"/>
          <w:color w:val="000000"/>
          <w:kern w:val="0"/>
          <w:sz w:val="30"/>
          <w:lang w:val="en-US" w:eastAsia="zh-CN"/>
        </w:rPr>
        <w:t>4</w:t>
      </w:r>
      <w:r>
        <w:rPr>
          <w:rFonts w:eastAsia="仿宋_GB2312"/>
          <w:color w:val="000000"/>
          <w:kern w:val="0"/>
          <w:sz w:val="30"/>
          <w:lang w:val="zh-CN"/>
        </w:rPr>
        <w:t>中相应的废物名称一致；</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hint="eastAsia" w:ascii="仿宋_GB2312" w:eastAsia="仿宋_GB2312"/>
          <w:color w:val="000000"/>
          <w:kern w:val="0"/>
          <w:sz w:val="30"/>
          <w:lang w:val="zh-CN"/>
        </w:rPr>
        <w:t>利用处置方式：外单位利用处置该种废物的方式，包括“焚烧”“填埋”“综合利用”等；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pPr>
        <w:autoSpaceDE w:val="0"/>
        <w:autoSpaceDN w:val="0"/>
        <w:adjustRightInd w:val="0"/>
        <w:snapToGrid w:val="0"/>
        <w:spacing w:line="360" w:lineRule="auto"/>
        <w:ind w:firstLine="576" w:firstLineChars="2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Pr>
          <w:rFonts w:hint="eastAsia" w:ascii="仿宋_GB2312" w:eastAsia="仿宋_GB2312"/>
          <w:color w:val="000000"/>
          <w:kern w:val="0"/>
          <w:sz w:val="30"/>
          <w:lang w:val="zh-CN"/>
        </w:rPr>
        <w:t>“</w:t>
      </w:r>
      <w:r>
        <w:rPr>
          <w:rFonts w:eastAsia="仿宋_GB2312"/>
          <w:color w:val="000000"/>
          <w:kern w:val="0"/>
          <w:sz w:val="30"/>
          <w:lang w:val="zh-CN"/>
        </w:rPr>
        <w:t>0</w:t>
      </w:r>
      <w:r>
        <w:rPr>
          <w:rFonts w:hint="eastAsia" w:ascii="仿宋_GB2312" w:eastAsia="仿宋_GB2312"/>
          <w:color w:val="000000"/>
          <w:kern w:val="0"/>
          <w:sz w:val="30"/>
          <w:lang w:val="zh-CN"/>
        </w:rPr>
        <w:t>”</w:t>
      </w:r>
      <w:r>
        <w:rPr>
          <w:rFonts w:eastAsia="仿宋_GB2312"/>
          <w:color w:val="000000"/>
          <w:kern w:val="0"/>
          <w:sz w:val="30"/>
          <w:lang w:val="zh-CN"/>
        </w:rPr>
        <w:t>。</w:t>
      </w:r>
    </w:p>
    <w:p>
      <w:pPr>
        <w:rPr>
          <w:rFonts w:hint="eastAsia" w:ascii="方正黑体_GBK" w:eastAsia="方正黑体_GBK"/>
          <w:sz w:val="32"/>
          <w:szCs w:val="32"/>
        </w:rPr>
      </w:pPr>
      <w:r>
        <w:rPr>
          <w:rFonts w:hint="eastAsia" w:ascii="方正黑体_GBK" w:eastAsia="方正黑体_GBK"/>
          <w:sz w:val="32"/>
          <w:szCs w:val="32"/>
        </w:rPr>
        <w:br w:type="page"/>
      </w:r>
    </w:p>
    <w:p>
      <w:pPr>
        <w:spacing w:line="360" w:lineRule="auto"/>
        <w:ind w:firstLine="616" w:firstLineChars="200"/>
        <w:rPr>
          <w:rFonts w:ascii="方正黑体_GBK" w:eastAsia="方正黑体_GBK"/>
          <w:sz w:val="32"/>
          <w:szCs w:val="32"/>
        </w:rPr>
      </w:pPr>
      <w:r>
        <w:rPr>
          <w:rFonts w:hint="eastAsia" w:ascii="方正黑体_GBK" w:eastAsia="方正黑体_GBK"/>
          <w:sz w:val="32"/>
          <w:szCs w:val="32"/>
        </w:rPr>
        <w:t>申报单位对申报内容的承诺</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598" w:type="dxa"/>
          </w:tcPr>
          <w:p>
            <w:pPr>
              <w:rPr>
                <w:rFonts w:eastAsia="方正仿宋_GBK"/>
                <w:sz w:val="24"/>
                <w:szCs w:val="24"/>
              </w:rPr>
            </w:pPr>
            <w:r>
              <w:rPr>
                <w:rFonts w:eastAsia="方正仿宋_GBK"/>
                <w:sz w:val="24"/>
                <w:szCs w:val="24"/>
              </w:rPr>
              <w:t>申报单位负责人意见</w:t>
            </w:r>
          </w:p>
          <w:p>
            <w:pPr>
              <w:rPr>
                <w:rFonts w:eastAsia="方正仿宋_GBK"/>
                <w:sz w:val="24"/>
                <w:szCs w:val="24"/>
              </w:rPr>
            </w:pPr>
          </w:p>
          <w:p>
            <w:pPr>
              <w:rPr>
                <w:rFonts w:eastAsia="方正仿宋_GBK"/>
                <w:sz w:val="24"/>
                <w:szCs w:val="24"/>
              </w:rPr>
            </w:pPr>
          </w:p>
          <w:p>
            <w:pPr>
              <w:rPr>
                <w:rFonts w:eastAsia="方正仿宋_GBK"/>
                <w:sz w:val="24"/>
                <w:szCs w:val="24"/>
              </w:rPr>
            </w:pPr>
          </w:p>
          <w:p>
            <w:pPr>
              <w:rPr>
                <w:rFonts w:eastAsia="方正仿宋_GBK"/>
                <w:sz w:val="24"/>
                <w:szCs w:val="24"/>
              </w:rPr>
            </w:pPr>
          </w:p>
          <w:p>
            <w:pPr>
              <w:ind w:right="90"/>
              <w:jc w:val="right"/>
              <w:rPr>
                <w:rFonts w:eastAsia="方正仿宋_GBK"/>
                <w:sz w:val="24"/>
                <w:szCs w:val="24"/>
              </w:rPr>
            </w:pPr>
            <w:r>
              <w:rPr>
                <w:rFonts w:eastAsia="方正仿宋_GBK"/>
                <w:sz w:val="24"/>
                <w:szCs w:val="24"/>
              </w:rPr>
              <w:t>承诺人：  （签名或盖章）</w:t>
            </w:r>
          </w:p>
          <w:p>
            <w:pPr>
              <w:spacing w:line="360" w:lineRule="auto"/>
              <w:jc w:val="right"/>
              <w:rPr>
                <w:rFonts w:ascii="方正黑体_GBK" w:eastAsia="方正黑体_GBK"/>
                <w:sz w:val="32"/>
                <w:szCs w:val="32"/>
              </w:rPr>
            </w:pPr>
            <w:r>
              <w:rPr>
                <w:rFonts w:eastAsia="方正仿宋_GBK"/>
                <w:sz w:val="24"/>
                <w:szCs w:val="24"/>
              </w:rPr>
              <w:t>时</w:t>
            </w:r>
            <w:r>
              <w:rPr>
                <w:rFonts w:hint="eastAsia" w:eastAsia="方正仿宋_GBK"/>
                <w:sz w:val="24"/>
                <w:szCs w:val="24"/>
              </w:rPr>
              <w:t xml:space="preserve">  </w:t>
            </w:r>
            <w:r>
              <w:rPr>
                <w:rFonts w:eastAsia="方正仿宋_GBK"/>
                <w:sz w:val="24"/>
                <w:szCs w:val="24"/>
              </w:rPr>
              <w:t>间：   年   月   日</w:t>
            </w:r>
          </w:p>
        </w:tc>
      </w:tr>
    </w:tbl>
    <w:p>
      <w:pPr>
        <w:rPr>
          <w:rFonts w:hint="default"/>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0912" o:spid="_x0000_s4097" o:spt="136" type="#_x0000_t136" style="position:absolute;left:0pt;height:48.3pt;width:508.95pt;mso-position-horizontal:center;mso-position-horizontal-relative:margin;mso-position-vertical:center;mso-position-vertical-relative:margin;rotation:-2949120f;z-index:-251657216;mso-width-relative:page;mso-height-relative:page;" fillcolor="#0D0D0D" filled="t" stroked="f" coordsize="21600,21600" adj="10800">
          <v:path/>
          <v:fill on="t" opacity="6553f" focussize="0,0"/>
          <v:stroke on="f"/>
          <v:imagedata o:title=""/>
          <o:lock v:ext="edit" aspectratio="t"/>
          <v:textpath on="t" fitshape="t" fitpath="t" trim="t" xscale="f" string="宁夏回族自治区生态环境厅" style="font-family:宋体;font-size:4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N2NkMzY0MDgxY2QwYWYwNGExMWZlZmMzYjJjMzgifQ=="/>
  </w:docVars>
  <w:rsids>
    <w:rsidRoot w:val="74E3403A"/>
    <w:rsid w:val="005D4603"/>
    <w:rsid w:val="00755DF0"/>
    <w:rsid w:val="00AB1812"/>
    <w:rsid w:val="015B4FE6"/>
    <w:rsid w:val="016A6FD7"/>
    <w:rsid w:val="01A7022B"/>
    <w:rsid w:val="01C56903"/>
    <w:rsid w:val="01FA2AA8"/>
    <w:rsid w:val="02655831"/>
    <w:rsid w:val="028642E4"/>
    <w:rsid w:val="02873BB9"/>
    <w:rsid w:val="02FA438B"/>
    <w:rsid w:val="03084CFA"/>
    <w:rsid w:val="03343D40"/>
    <w:rsid w:val="039667A9"/>
    <w:rsid w:val="04074FB1"/>
    <w:rsid w:val="04497378"/>
    <w:rsid w:val="0548762F"/>
    <w:rsid w:val="05AF5900"/>
    <w:rsid w:val="05C61C62"/>
    <w:rsid w:val="067F52D3"/>
    <w:rsid w:val="07E86EA8"/>
    <w:rsid w:val="07ED0962"/>
    <w:rsid w:val="08BD20E2"/>
    <w:rsid w:val="09774987"/>
    <w:rsid w:val="0A4E393A"/>
    <w:rsid w:val="0A557282"/>
    <w:rsid w:val="0AA55F6C"/>
    <w:rsid w:val="0B0E30C9"/>
    <w:rsid w:val="0B860EB1"/>
    <w:rsid w:val="0B983A14"/>
    <w:rsid w:val="0BA82F99"/>
    <w:rsid w:val="0BB7550F"/>
    <w:rsid w:val="0BED0F30"/>
    <w:rsid w:val="0CA02447"/>
    <w:rsid w:val="0CA75159"/>
    <w:rsid w:val="0CFB142B"/>
    <w:rsid w:val="0D1C7D1F"/>
    <w:rsid w:val="0DCF7E51"/>
    <w:rsid w:val="0DFE5677"/>
    <w:rsid w:val="0E172295"/>
    <w:rsid w:val="0E63372C"/>
    <w:rsid w:val="0EC20452"/>
    <w:rsid w:val="0F0767AD"/>
    <w:rsid w:val="0F220EF1"/>
    <w:rsid w:val="0F320DA5"/>
    <w:rsid w:val="0F3330FE"/>
    <w:rsid w:val="0FE6121C"/>
    <w:rsid w:val="10F20D97"/>
    <w:rsid w:val="111D5E14"/>
    <w:rsid w:val="11D566EF"/>
    <w:rsid w:val="11FB5272"/>
    <w:rsid w:val="12154D3D"/>
    <w:rsid w:val="124D2729"/>
    <w:rsid w:val="12687563"/>
    <w:rsid w:val="12957C2C"/>
    <w:rsid w:val="12A367ED"/>
    <w:rsid w:val="13B10A95"/>
    <w:rsid w:val="13BB36C2"/>
    <w:rsid w:val="144B2C98"/>
    <w:rsid w:val="14B24AC5"/>
    <w:rsid w:val="150C68CB"/>
    <w:rsid w:val="153C6A85"/>
    <w:rsid w:val="15DA6BBE"/>
    <w:rsid w:val="160616D0"/>
    <w:rsid w:val="16092E0B"/>
    <w:rsid w:val="164C2CF7"/>
    <w:rsid w:val="16704C38"/>
    <w:rsid w:val="168406E3"/>
    <w:rsid w:val="16D90A2F"/>
    <w:rsid w:val="178F10EE"/>
    <w:rsid w:val="183F2B14"/>
    <w:rsid w:val="1844115B"/>
    <w:rsid w:val="18A256A4"/>
    <w:rsid w:val="19160E46"/>
    <w:rsid w:val="191F46F3"/>
    <w:rsid w:val="19257F5C"/>
    <w:rsid w:val="194523AC"/>
    <w:rsid w:val="19622F5E"/>
    <w:rsid w:val="197607B7"/>
    <w:rsid w:val="19C5529B"/>
    <w:rsid w:val="1A2024D1"/>
    <w:rsid w:val="1A2D5A4D"/>
    <w:rsid w:val="1A475CB0"/>
    <w:rsid w:val="1A4A6416"/>
    <w:rsid w:val="1A7647E7"/>
    <w:rsid w:val="1A856779"/>
    <w:rsid w:val="1AAB26E2"/>
    <w:rsid w:val="1AD54D57"/>
    <w:rsid w:val="1AFE6CB6"/>
    <w:rsid w:val="1BC51582"/>
    <w:rsid w:val="1BC64593"/>
    <w:rsid w:val="1BF12377"/>
    <w:rsid w:val="1C1918CE"/>
    <w:rsid w:val="1C422BD3"/>
    <w:rsid w:val="1C6E1C1A"/>
    <w:rsid w:val="1CE7730C"/>
    <w:rsid w:val="1D710085"/>
    <w:rsid w:val="1E1660C5"/>
    <w:rsid w:val="1E214A6A"/>
    <w:rsid w:val="1E6C2189"/>
    <w:rsid w:val="1EDF295B"/>
    <w:rsid w:val="1F2B5BA0"/>
    <w:rsid w:val="1F4D53C4"/>
    <w:rsid w:val="1FA31BDA"/>
    <w:rsid w:val="1FAD0CAB"/>
    <w:rsid w:val="1FB913FE"/>
    <w:rsid w:val="20112FE8"/>
    <w:rsid w:val="20126D60"/>
    <w:rsid w:val="20825C93"/>
    <w:rsid w:val="20B87907"/>
    <w:rsid w:val="20DC7510"/>
    <w:rsid w:val="20F46465"/>
    <w:rsid w:val="215018EE"/>
    <w:rsid w:val="215A09BE"/>
    <w:rsid w:val="224B0307"/>
    <w:rsid w:val="22DF561F"/>
    <w:rsid w:val="2322550C"/>
    <w:rsid w:val="232C0139"/>
    <w:rsid w:val="23606FDC"/>
    <w:rsid w:val="23614286"/>
    <w:rsid w:val="23A233FC"/>
    <w:rsid w:val="241E3F25"/>
    <w:rsid w:val="243A0633"/>
    <w:rsid w:val="245F009A"/>
    <w:rsid w:val="246B6A3F"/>
    <w:rsid w:val="24E011DB"/>
    <w:rsid w:val="253B28B5"/>
    <w:rsid w:val="256C6F12"/>
    <w:rsid w:val="25A55F80"/>
    <w:rsid w:val="25B82157"/>
    <w:rsid w:val="26013AFE"/>
    <w:rsid w:val="26321F0A"/>
    <w:rsid w:val="266C34D8"/>
    <w:rsid w:val="26C2328E"/>
    <w:rsid w:val="26D7660D"/>
    <w:rsid w:val="273E043A"/>
    <w:rsid w:val="278E4F1E"/>
    <w:rsid w:val="280E605F"/>
    <w:rsid w:val="28355CE1"/>
    <w:rsid w:val="285048C9"/>
    <w:rsid w:val="28AC5FA3"/>
    <w:rsid w:val="28D177B8"/>
    <w:rsid w:val="29FA4AED"/>
    <w:rsid w:val="2A2F3CB2"/>
    <w:rsid w:val="2A336250"/>
    <w:rsid w:val="2A465F84"/>
    <w:rsid w:val="2A9F5694"/>
    <w:rsid w:val="2B4D3342"/>
    <w:rsid w:val="2B65243A"/>
    <w:rsid w:val="2B807133"/>
    <w:rsid w:val="2B937144"/>
    <w:rsid w:val="2BD96984"/>
    <w:rsid w:val="2BFA5278"/>
    <w:rsid w:val="2C5C1A8E"/>
    <w:rsid w:val="2CA174A1"/>
    <w:rsid w:val="2CC47634"/>
    <w:rsid w:val="2CF41CC7"/>
    <w:rsid w:val="2CFE66A2"/>
    <w:rsid w:val="2D6C3F53"/>
    <w:rsid w:val="2D713318"/>
    <w:rsid w:val="2D7B1F92"/>
    <w:rsid w:val="2DB94CBF"/>
    <w:rsid w:val="2E982B26"/>
    <w:rsid w:val="2F1403FE"/>
    <w:rsid w:val="2F245151"/>
    <w:rsid w:val="2F4A02C4"/>
    <w:rsid w:val="307355F9"/>
    <w:rsid w:val="30AA44A5"/>
    <w:rsid w:val="30C6397A"/>
    <w:rsid w:val="30EB33E1"/>
    <w:rsid w:val="31142D7A"/>
    <w:rsid w:val="31973569"/>
    <w:rsid w:val="32130E41"/>
    <w:rsid w:val="324C4353"/>
    <w:rsid w:val="32C1089D"/>
    <w:rsid w:val="33370B5F"/>
    <w:rsid w:val="33811DDB"/>
    <w:rsid w:val="343E5F1E"/>
    <w:rsid w:val="344F1ED9"/>
    <w:rsid w:val="348953EB"/>
    <w:rsid w:val="348C0A37"/>
    <w:rsid w:val="34D128EE"/>
    <w:rsid w:val="34E24AFB"/>
    <w:rsid w:val="350C3926"/>
    <w:rsid w:val="355F7EFA"/>
    <w:rsid w:val="35A97F0E"/>
    <w:rsid w:val="35C360C5"/>
    <w:rsid w:val="35F9034E"/>
    <w:rsid w:val="36025094"/>
    <w:rsid w:val="36441CA4"/>
    <w:rsid w:val="365F6732"/>
    <w:rsid w:val="368756D2"/>
    <w:rsid w:val="36BB1AA7"/>
    <w:rsid w:val="36EC570D"/>
    <w:rsid w:val="36FD7281"/>
    <w:rsid w:val="370C1479"/>
    <w:rsid w:val="37160A8C"/>
    <w:rsid w:val="37441A9D"/>
    <w:rsid w:val="378400EB"/>
    <w:rsid w:val="378B3228"/>
    <w:rsid w:val="387463B2"/>
    <w:rsid w:val="38877E93"/>
    <w:rsid w:val="38EA6674"/>
    <w:rsid w:val="39205BF2"/>
    <w:rsid w:val="39DF3CFF"/>
    <w:rsid w:val="3AB35002"/>
    <w:rsid w:val="3B2C6AD0"/>
    <w:rsid w:val="3B450A85"/>
    <w:rsid w:val="3B950B19"/>
    <w:rsid w:val="3C9844FD"/>
    <w:rsid w:val="3D023F8C"/>
    <w:rsid w:val="3D2A34E3"/>
    <w:rsid w:val="3E0C4997"/>
    <w:rsid w:val="3E444130"/>
    <w:rsid w:val="3E5500EC"/>
    <w:rsid w:val="3EE07560"/>
    <w:rsid w:val="3EE91A20"/>
    <w:rsid w:val="3F6C1B91"/>
    <w:rsid w:val="3FAF1A7E"/>
    <w:rsid w:val="404E573A"/>
    <w:rsid w:val="4093139F"/>
    <w:rsid w:val="41421E90"/>
    <w:rsid w:val="420460B1"/>
    <w:rsid w:val="42733236"/>
    <w:rsid w:val="42862F6A"/>
    <w:rsid w:val="42C65A5C"/>
    <w:rsid w:val="437245AF"/>
    <w:rsid w:val="43BB4E95"/>
    <w:rsid w:val="440B5E1C"/>
    <w:rsid w:val="440F72B8"/>
    <w:rsid w:val="444E7AB7"/>
    <w:rsid w:val="44CD4E80"/>
    <w:rsid w:val="44D81A76"/>
    <w:rsid w:val="458F0387"/>
    <w:rsid w:val="45CF2E79"/>
    <w:rsid w:val="45E83F3B"/>
    <w:rsid w:val="45F3312A"/>
    <w:rsid w:val="4685178A"/>
    <w:rsid w:val="46957C1F"/>
    <w:rsid w:val="470E1780"/>
    <w:rsid w:val="4766336A"/>
    <w:rsid w:val="47952AA8"/>
    <w:rsid w:val="47BC742D"/>
    <w:rsid w:val="483C0192"/>
    <w:rsid w:val="485853A8"/>
    <w:rsid w:val="488B752C"/>
    <w:rsid w:val="48AC1250"/>
    <w:rsid w:val="490E1F0B"/>
    <w:rsid w:val="494B0A69"/>
    <w:rsid w:val="497074B0"/>
    <w:rsid w:val="49DC7913"/>
    <w:rsid w:val="49EF3AEA"/>
    <w:rsid w:val="4A043D0F"/>
    <w:rsid w:val="4A4756D4"/>
    <w:rsid w:val="4A757FD0"/>
    <w:rsid w:val="4A9B157C"/>
    <w:rsid w:val="4AD827D0"/>
    <w:rsid w:val="4AE61FD9"/>
    <w:rsid w:val="4B4E65EF"/>
    <w:rsid w:val="4B8D35BB"/>
    <w:rsid w:val="4BF54CBC"/>
    <w:rsid w:val="4C237A7B"/>
    <w:rsid w:val="4C7C7D40"/>
    <w:rsid w:val="4CBD19B8"/>
    <w:rsid w:val="4CC90623"/>
    <w:rsid w:val="4CE0771A"/>
    <w:rsid w:val="4CEC60BF"/>
    <w:rsid w:val="4E1458CD"/>
    <w:rsid w:val="4E683E6B"/>
    <w:rsid w:val="4EEF633A"/>
    <w:rsid w:val="4F135B85"/>
    <w:rsid w:val="4F1D4C56"/>
    <w:rsid w:val="4F5F701C"/>
    <w:rsid w:val="4F622668"/>
    <w:rsid w:val="4FA42C81"/>
    <w:rsid w:val="4FB37368"/>
    <w:rsid w:val="4FCC21D8"/>
    <w:rsid w:val="4FCE41A2"/>
    <w:rsid w:val="4FDF1F0B"/>
    <w:rsid w:val="4FF37764"/>
    <w:rsid w:val="503A35E5"/>
    <w:rsid w:val="515D57DD"/>
    <w:rsid w:val="51621046"/>
    <w:rsid w:val="51A72EFC"/>
    <w:rsid w:val="520B348B"/>
    <w:rsid w:val="520E3758"/>
    <w:rsid w:val="528B1ED6"/>
    <w:rsid w:val="529C2335"/>
    <w:rsid w:val="52B15DE1"/>
    <w:rsid w:val="52DB2E5E"/>
    <w:rsid w:val="532C5467"/>
    <w:rsid w:val="53607807"/>
    <w:rsid w:val="537137C2"/>
    <w:rsid w:val="53766B8D"/>
    <w:rsid w:val="543A1E06"/>
    <w:rsid w:val="543C792C"/>
    <w:rsid w:val="54C6369A"/>
    <w:rsid w:val="55E92BB7"/>
    <w:rsid w:val="562C1C22"/>
    <w:rsid w:val="565C42B5"/>
    <w:rsid w:val="56BA0FDC"/>
    <w:rsid w:val="579D4B86"/>
    <w:rsid w:val="580E7831"/>
    <w:rsid w:val="580F7106"/>
    <w:rsid w:val="58F12F18"/>
    <w:rsid w:val="59D625D1"/>
    <w:rsid w:val="5A7B6CD4"/>
    <w:rsid w:val="5AB53F94"/>
    <w:rsid w:val="5B3465E0"/>
    <w:rsid w:val="5BD668B8"/>
    <w:rsid w:val="5BF44F90"/>
    <w:rsid w:val="5BF94355"/>
    <w:rsid w:val="5BFB631F"/>
    <w:rsid w:val="5C50666A"/>
    <w:rsid w:val="5D131446"/>
    <w:rsid w:val="5D3D64C3"/>
    <w:rsid w:val="5D3F223B"/>
    <w:rsid w:val="5D4305BE"/>
    <w:rsid w:val="5D8365CC"/>
    <w:rsid w:val="5DF43025"/>
    <w:rsid w:val="5E3835C9"/>
    <w:rsid w:val="5E75544C"/>
    <w:rsid w:val="5E9465B6"/>
    <w:rsid w:val="5EA06D09"/>
    <w:rsid w:val="5EB84053"/>
    <w:rsid w:val="5EE906B0"/>
    <w:rsid w:val="5EFA466C"/>
    <w:rsid w:val="5F36467F"/>
    <w:rsid w:val="5F88611B"/>
    <w:rsid w:val="60B82A30"/>
    <w:rsid w:val="60C969EB"/>
    <w:rsid w:val="61444AC7"/>
    <w:rsid w:val="618D37CD"/>
    <w:rsid w:val="61C84EF5"/>
    <w:rsid w:val="633234DD"/>
    <w:rsid w:val="639037F0"/>
    <w:rsid w:val="63C31934"/>
    <w:rsid w:val="63E853DA"/>
    <w:rsid w:val="646B1B68"/>
    <w:rsid w:val="64C71494"/>
    <w:rsid w:val="650F6DBC"/>
    <w:rsid w:val="65271F32"/>
    <w:rsid w:val="652A5885"/>
    <w:rsid w:val="65B26C0A"/>
    <w:rsid w:val="65B71508"/>
    <w:rsid w:val="6615622F"/>
    <w:rsid w:val="667A42E4"/>
    <w:rsid w:val="66F45E44"/>
    <w:rsid w:val="672F2F4F"/>
    <w:rsid w:val="67C43A69"/>
    <w:rsid w:val="67CA4DF7"/>
    <w:rsid w:val="67E660D5"/>
    <w:rsid w:val="67FA56DC"/>
    <w:rsid w:val="68757459"/>
    <w:rsid w:val="68AD274F"/>
    <w:rsid w:val="68BE2BAE"/>
    <w:rsid w:val="68C63810"/>
    <w:rsid w:val="69C75A92"/>
    <w:rsid w:val="6A084512"/>
    <w:rsid w:val="6A617C95"/>
    <w:rsid w:val="6B6A2B79"/>
    <w:rsid w:val="6BB87D88"/>
    <w:rsid w:val="6BCE4EB6"/>
    <w:rsid w:val="6C283E91"/>
    <w:rsid w:val="6C726189"/>
    <w:rsid w:val="6C81461E"/>
    <w:rsid w:val="6CCB7647"/>
    <w:rsid w:val="6D5B6C1D"/>
    <w:rsid w:val="6D741A8D"/>
    <w:rsid w:val="6DAA1953"/>
    <w:rsid w:val="6DF332FA"/>
    <w:rsid w:val="6E105C5A"/>
    <w:rsid w:val="6E1F40EF"/>
    <w:rsid w:val="6EA63EC8"/>
    <w:rsid w:val="6EA75E92"/>
    <w:rsid w:val="6EF966EE"/>
    <w:rsid w:val="6F4B354E"/>
    <w:rsid w:val="6F8D32DA"/>
    <w:rsid w:val="706E4EB9"/>
    <w:rsid w:val="70CC1BE0"/>
    <w:rsid w:val="714D4ACF"/>
    <w:rsid w:val="72255A4C"/>
    <w:rsid w:val="730E4732"/>
    <w:rsid w:val="734D525A"/>
    <w:rsid w:val="73707129"/>
    <w:rsid w:val="738676F0"/>
    <w:rsid w:val="73E060CE"/>
    <w:rsid w:val="74E3403A"/>
    <w:rsid w:val="75412B9C"/>
    <w:rsid w:val="759E7FEF"/>
    <w:rsid w:val="76260573"/>
    <w:rsid w:val="767945B8"/>
    <w:rsid w:val="76D637B8"/>
    <w:rsid w:val="76DD68F5"/>
    <w:rsid w:val="77E536B1"/>
    <w:rsid w:val="7804198A"/>
    <w:rsid w:val="789254BD"/>
    <w:rsid w:val="78986F77"/>
    <w:rsid w:val="78EA70A7"/>
    <w:rsid w:val="79336CA0"/>
    <w:rsid w:val="7A052DF2"/>
    <w:rsid w:val="7A140880"/>
    <w:rsid w:val="7A772BBC"/>
    <w:rsid w:val="7A9C2623"/>
    <w:rsid w:val="7B160627"/>
    <w:rsid w:val="7B315461"/>
    <w:rsid w:val="7B3A2568"/>
    <w:rsid w:val="7B6E3FBF"/>
    <w:rsid w:val="7B9559F0"/>
    <w:rsid w:val="7BAB0D70"/>
    <w:rsid w:val="7C136915"/>
    <w:rsid w:val="7C8F0691"/>
    <w:rsid w:val="7CE34539"/>
    <w:rsid w:val="7D733B0F"/>
    <w:rsid w:val="7DFA7D8C"/>
    <w:rsid w:val="7E064983"/>
    <w:rsid w:val="7E066731"/>
    <w:rsid w:val="7E260B81"/>
    <w:rsid w:val="7E394D59"/>
    <w:rsid w:val="7EFC12DD"/>
    <w:rsid w:val="7F2C0419"/>
    <w:rsid w:val="7F695CC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spacing w:val="-6"/>
      <w:kern w:val="2"/>
      <w:sz w:val="21"/>
      <w:szCs w:val="30"/>
      <w:lang w:val="en-US" w:eastAsia="zh-CN" w:bidi="ar-SA"/>
    </w:rPr>
  </w:style>
  <w:style w:type="paragraph" w:styleId="2">
    <w:name w:val="heading 1"/>
    <w:basedOn w:val="1"/>
    <w:next w:val="1"/>
    <w:link w:val="9"/>
    <w:qFormat/>
    <w:uiPriority w:val="0"/>
    <w:pPr>
      <w:keepNext/>
      <w:keepLines/>
      <w:spacing w:before="120" w:after="120"/>
      <w:outlineLvl w:val="0"/>
    </w:pPr>
    <w:rPr>
      <w:b/>
      <w:kern w:val="44"/>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标题 1 字符"/>
    <w:link w:val="2"/>
    <w:qFormat/>
    <w:uiPriority w:val="0"/>
    <w:rPr>
      <w:b/>
      <w:kern w:val="44"/>
      <w:sz w:val="24"/>
    </w:rPr>
  </w:style>
  <w:style w:type="paragraph" w:customStyle="1" w:styleId="10">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4266</Words>
  <Characters>5300</Characters>
  <Lines>0</Lines>
  <Paragraphs>0</Paragraphs>
  <TotalTime>2</TotalTime>
  <ScaleCrop>false</ScaleCrop>
  <LinksUpToDate>false</LinksUpToDate>
  <CharactersWithSpaces>5751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2022-12-05T08:44:00Z</dcterms:created>
  <dc:creator>nicef</dc:creator>
  <cp:lastModifiedBy>Administrator</cp:lastModifiedBy>
  <dcterms:modified xsi:type="dcterms:W3CDTF">2025-09-18T08:36:13Z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03F7455746F3495C9B5A99ADF9266AB9</vt:lpwstr>
  </property>
</Properties>
</file>